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1B0E" w14:textId="77777777" w:rsidR="00C27055" w:rsidRDefault="00C27055" w:rsidP="00C27055">
      <w:pPr>
        <w:pStyle w:val="NoSpacing"/>
        <w:jc w:val="center"/>
      </w:pPr>
    </w:p>
    <w:p w14:paraId="582A4954" w14:textId="3D71D33B" w:rsidR="00C27055" w:rsidRPr="00560623" w:rsidRDefault="00BC3A90" w:rsidP="00C27055">
      <w:pPr>
        <w:pStyle w:val="NoSpacing"/>
        <w:jc w:val="center"/>
        <w:rPr>
          <w:b/>
          <w:i/>
          <w:u w:val="single"/>
        </w:rPr>
      </w:pPr>
      <w:r>
        <w:rPr>
          <w:b/>
          <w:i/>
          <w:u w:val="single"/>
        </w:rPr>
        <w:t>202</w:t>
      </w:r>
      <w:r w:rsidR="00B038F1">
        <w:rPr>
          <w:b/>
          <w:i/>
          <w:u w:val="single"/>
        </w:rPr>
        <w:t>5</w:t>
      </w:r>
      <w:r w:rsidR="001B39D6">
        <w:rPr>
          <w:b/>
          <w:i/>
          <w:u w:val="single"/>
        </w:rPr>
        <w:t>-</w:t>
      </w:r>
      <w:r>
        <w:rPr>
          <w:b/>
          <w:i/>
          <w:u w:val="single"/>
        </w:rPr>
        <w:t>202</w:t>
      </w:r>
      <w:r w:rsidR="00B038F1">
        <w:rPr>
          <w:b/>
          <w:i/>
          <w:u w:val="single"/>
        </w:rPr>
        <w:t>6</w:t>
      </w:r>
      <w:r w:rsidR="00EF6491">
        <w:rPr>
          <w:b/>
          <w:i/>
          <w:u w:val="single"/>
        </w:rPr>
        <w:t xml:space="preserve"> Fee Schedule</w:t>
      </w:r>
      <w:r w:rsidR="00B038F1">
        <w:rPr>
          <w:b/>
          <w:i/>
          <w:u w:val="single"/>
        </w:rPr>
        <w:t xml:space="preserve"> TZS</w:t>
      </w:r>
    </w:p>
    <w:p w14:paraId="694BFAF9" w14:textId="77777777" w:rsidR="00C27055" w:rsidRDefault="00C27055" w:rsidP="008F2DE6">
      <w:pPr>
        <w:pStyle w:val="NoSpacing"/>
        <w:jc w:val="center"/>
        <w:rPr>
          <w:b/>
          <w:i/>
          <w:sz w:val="32"/>
          <w:szCs w:val="32"/>
          <w:u w:val="single"/>
        </w:rPr>
      </w:pPr>
    </w:p>
    <w:tbl>
      <w:tblPr>
        <w:tblW w:w="8698" w:type="dxa"/>
        <w:tblCellMar>
          <w:top w:w="15" w:type="dxa"/>
        </w:tblCellMar>
        <w:tblLook w:val="04A0" w:firstRow="1" w:lastRow="0" w:firstColumn="1" w:lastColumn="0" w:noHBand="0" w:noVBand="1"/>
      </w:tblPr>
      <w:tblGrid>
        <w:gridCol w:w="1868"/>
        <w:gridCol w:w="1454"/>
        <w:gridCol w:w="1650"/>
        <w:gridCol w:w="1630"/>
        <w:gridCol w:w="1610"/>
        <w:gridCol w:w="486"/>
      </w:tblGrid>
      <w:tr w:rsidR="00B038F1" w:rsidRPr="00FE70F7" w14:paraId="229FCF79" w14:textId="77777777" w:rsidTr="0055273E">
        <w:trPr>
          <w:gridAfter w:val="1"/>
          <w:wAfter w:w="486" w:type="dxa"/>
          <w:trHeight w:val="422"/>
        </w:trPr>
        <w:tc>
          <w:tcPr>
            <w:tcW w:w="1868" w:type="dxa"/>
            <w:vMerge w:val="restart"/>
            <w:tcBorders>
              <w:top w:val="single" w:sz="8" w:space="0" w:color="auto"/>
              <w:left w:val="single" w:sz="8" w:space="0" w:color="auto"/>
              <w:bottom w:val="nil"/>
              <w:right w:val="single" w:sz="8" w:space="0" w:color="auto"/>
            </w:tcBorders>
            <w:vAlign w:val="center"/>
            <w:hideMark/>
          </w:tcPr>
          <w:p w14:paraId="508297F0"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 </w:t>
            </w:r>
          </w:p>
        </w:tc>
        <w:tc>
          <w:tcPr>
            <w:tcW w:w="1454" w:type="dxa"/>
            <w:vMerge w:val="restart"/>
            <w:tcBorders>
              <w:top w:val="single" w:sz="8" w:space="0" w:color="auto"/>
              <w:left w:val="single" w:sz="8" w:space="0" w:color="auto"/>
              <w:bottom w:val="nil"/>
              <w:right w:val="single" w:sz="8" w:space="0" w:color="auto"/>
            </w:tcBorders>
            <w:vAlign w:val="center"/>
            <w:hideMark/>
          </w:tcPr>
          <w:p w14:paraId="3D0BC128"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ANNUAL FEES</w:t>
            </w:r>
          </w:p>
        </w:tc>
        <w:tc>
          <w:tcPr>
            <w:tcW w:w="1650" w:type="dxa"/>
            <w:tcBorders>
              <w:top w:val="single" w:sz="8" w:space="0" w:color="auto"/>
              <w:left w:val="nil"/>
              <w:bottom w:val="nil"/>
              <w:right w:val="single" w:sz="8" w:space="0" w:color="auto"/>
            </w:tcBorders>
            <w:vAlign w:val="center"/>
            <w:hideMark/>
          </w:tcPr>
          <w:p w14:paraId="06FDF5C0"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Term 1</w:t>
            </w:r>
          </w:p>
        </w:tc>
        <w:tc>
          <w:tcPr>
            <w:tcW w:w="1630" w:type="dxa"/>
            <w:tcBorders>
              <w:top w:val="single" w:sz="8" w:space="0" w:color="auto"/>
              <w:left w:val="nil"/>
              <w:bottom w:val="nil"/>
              <w:right w:val="single" w:sz="8" w:space="0" w:color="auto"/>
            </w:tcBorders>
            <w:vAlign w:val="center"/>
            <w:hideMark/>
          </w:tcPr>
          <w:p w14:paraId="57C96E89"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Term 2</w:t>
            </w:r>
          </w:p>
        </w:tc>
        <w:tc>
          <w:tcPr>
            <w:tcW w:w="1610" w:type="dxa"/>
            <w:tcBorders>
              <w:top w:val="single" w:sz="8" w:space="0" w:color="auto"/>
              <w:left w:val="nil"/>
              <w:bottom w:val="nil"/>
              <w:right w:val="single" w:sz="8" w:space="0" w:color="auto"/>
            </w:tcBorders>
            <w:vAlign w:val="center"/>
            <w:hideMark/>
          </w:tcPr>
          <w:p w14:paraId="65A268EA"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Term 3</w:t>
            </w:r>
          </w:p>
        </w:tc>
      </w:tr>
      <w:tr w:rsidR="00B038F1" w:rsidRPr="00FE70F7" w14:paraId="4E6F8A70" w14:textId="77777777" w:rsidTr="0055273E">
        <w:trPr>
          <w:gridAfter w:val="1"/>
          <w:wAfter w:w="486" w:type="dxa"/>
          <w:trHeight w:val="783"/>
        </w:trPr>
        <w:tc>
          <w:tcPr>
            <w:tcW w:w="1868" w:type="dxa"/>
            <w:vMerge/>
            <w:tcBorders>
              <w:top w:val="single" w:sz="8" w:space="0" w:color="auto"/>
              <w:left w:val="single" w:sz="8" w:space="0" w:color="auto"/>
              <w:bottom w:val="nil"/>
              <w:right w:val="single" w:sz="8" w:space="0" w:color="auto"/>
            </w:tcBorders>
            <w:vAlign w:val="center"/>
            <w:hideMark/>
          </w:tcPr>
          <w:p w14:paraId="67E70F19" w14:textId="77777777" w:rsidR="00B038F1" w:rsidRPr="00FE70F7" w:rsidRDefault="00B038F1" w:rsidP="00C901CE">
            <w:pPr>
              <w:rPr>
                <w:rFonts w:eastAsia="Times New Roman"/>
                <w:i/>
                <w:iCs/>
                <w:color w:val="000000"/>
                <w:lang w:eastAsia="en-GB"/>
              </w:rPr>
            </w:pPr>
          </w:p>
        </w:tc>
        <w:tc>
          <w:tcPr>
            <w:tcW w:w="1454" w:type="dxa"/>
            <w:vMerge/>
            <w:tcBorders>
              <w:top w:val="single" w:sz="8" w:space="0" w:color="auto"/>
              <w:left w:val="single" w:sz="8" w:space="0" w:color="auto"/>
              <w:bottom w:val="nil"/>
              <w:right w:val="single" w:sz="8" w:space="0" w:color="auto"/>
            </w:tcBorders>
            <w:vAlign w:val="center"/>
            <w:hideMark/>
          </w:tcPr>
          <w:p w14:paraId="263B307D" w14:textId="77777777" w:rsidR="00B038F1" w:rsidRPr="00FE70F7" w:rsidRDefault="00B038F1" w:rsidP="00C901CE">
            <w:pPr>
              <w:rPr>
                <w:rFonts w:eastAsia="Times New Roman"/>
                <w:i/>
                <w:iCs/>
                <w:color w:val="000000"/>
                <w:lang w:eastAsia="en-GB"/>
              </w:rPr>
            </w:pPr>
          </w:p>
        </w:tc>
        <w:tc>
          <w:tcPr>
            <w:tcW w:w="1650" w:type="dxa"/>
            <w:tcBorders>
              <w:top w:val="nil"/>
              <w:left w:val="nil"/>
              <w:bottom w:val="nil"/>
              <w:right w:val="single" w:sz="8" w:space="0" w:color="auto"/>
            </w:tcBorders>
            <w:vAlign w:val="center"/>
            <w:hideMark/>
          </w:tcPr>
          <w:p w14:paraId="47BFEF4C" w14:textId="77777777" w:rsidR="00B038F1" w:rsidRPr="00FE70F7" w:rsidRDefault="00B038F1" w:rsidP="00C901CE">
            <w:pPr>
              <w:jc w:val="center"/>
              <w:rPr>
                <w:rFonts w:eastAsia="Times New Roman"/>
                <w:b/>
                <w:bCs/>
                <w:i/>
                <w:iCs/>
                <w:color w:val="000000"/>
                <w:lang w:eastAsia="en-GB"/>
              </w:rPr>
            </w:pPr>
            <w:r w:rsidRPr="00FE70F7">
              <w:rPr>
                <w:rFonts w:eastAsia="Times New Roman"/>
                <w:b/>
                <w:bCs/>
                <w:i/>
                <w:iCs/>
                <w:color w:val="000000"/>
                <w:lang w:eastAsia="en-GB"/>
              </w:rPr>
              <w:t>Payable in August 2025</w:t>
            </w:r>
          </w:p>
        </w:tc>
        <w:tc>
          <w:tcPr>
            <w:tcW w:w="1630" w:type="dxa"/>
            <w:tcBorders>
              <w:top w:val="nil"/>
              <w:left w:val="nil"/>
              <w:bottom w:val="nil"/>
              <w:right w:val="single" w:sz="8" w:space="0" w:color="auto"/>
            </w:tcBorders>
            <w:vAlign w:val="center"/>
            <w:hideMark/>
          </w:tcPr>
          <w:p w14:paraId="294BFFD1" w14:textId="77777777" w:rsidR="00B038F1" w:rsidRPr="00FE70F7" w:rsidRDefault="00B038F1" w:rsidP="00C901CE">
            <w:pPr>
              <w:jc w:val="center"/>
              <w:rPr>
                <w:rFonts w:eastAsia="Times New Roman"/>
                <w:b/>
                <w:bCs/>
                <w:i/>
                <w:iCs/>
                <w:color w:val="000000"/>
                <w:lang w:eastAsia="en-GB"/>
              </w:rPr>
            </w:pPr>
            <w:r w:rsidRPr="00FE70F7">
              <w:rPr>
                <w:rFonts w:eastAsia="Times New Roman"/>
                <w:b/>
                <w:bCs/>
                <w:i/>
                <w:iCs/>
                <w:color w:val="000000"/>
                <w:lang w:eastAsia="en-GB"/>
              </w:rPr>
              <w:t>Payable in December 2025</w:t>
            </w:r>
          </w:p>
        </w:tc>
        <w:tc>
          <w:tcPr>
            <w:tcW w:w="1610" w:type="dxa"/>
            <w:tcBorders>
              <w:top w:val="nil"/>
              <w:left w:val="nil"/>
              <w:bottom w:val="nil"/>
              <w:right w:val="single" w:sz="8" w:space="0" w:color="auto"/>
            </w:tcBorders>
            <w:vAlign w:val="center"/>
            <w:hideMark/>
          </w:tcPr>
          <w:p w14:paraId="63A1BA28" w14:textId="77777777" w:rsidR="00B038F1" w:rsidRPr="00FE70F7" w:rsidRDefault="00B038F1" w:rsidP="00C901CE">
            <w:pPr>
              <w:jc w:val="center"/>
              <w:rPr>
                <w:rFonts w:eastAsia="Times New Roman"/>
                <w:b/>
                <w:bCs/>
                <w:i/>
                <w:iCs/>
                <w:color w:val="000000"/>
                <w:lang w:eastAsia="en-GB"/>
              </w:rPr>
            </w:pPr>
            <w:r w:rsidRPr="00FE70F7">
              <w:rPr>
                <w:rFonts w:eastAsia="Times New Roman"/>
                <w:b/>
                <w:bCs/>
                <w:i/>
                <w:iCs/>
                <w:color w:val="000000"/>
                <w:lang w:eastAsia="en-GB"/>
              </w:rPr>
              <w:t>Payable in March 2026</w:t>
            </w:r>
          </w:p>
        </w:tc>
      </w:tr>
      <w:tr w:rsidR="00B038F1" w:rsidRPr="00FE70F7" w14:paraId="192DDDC8" w14:textId="77777777" w:rsidTr="0055273E">
        <w:trPr>
          <w:gridAfter w:val="1"/>
          <w:wAfter w:w="486" w:type="dxa"/>
          <w:trHeight w:val="422"/>
        </w:trPr>
        <w:tc>
          <w:tcPr>
            <w:tcW w:w="1868" w:type="dxa"/>
            <w:tcBorders>
              <w:top w:val="nil"/>
              <w:left w:val="single" w:sz="8" w:space="0" w:color="auto"/>
              <w:bottom w:val="nil"/>
              <w:right w:val="single" w:sz="8" w:space="0" w:color="auto"/>
            </w:tcBorders>
            <w:vAlign w:val="center"/>
            <w:hideMark/>
          </w:tcPr>
          <w:p w14:paraId="281ED8D5"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Pre-Nursery, Nursery &amp; Preschool</w:t>
            </w:r>
          </w:p>
        </w:tc>
        <w:tc>
          <w:tcPr>
            <w:tcW w:w="1454" w:type="dxa"/>
            <w:vMerge w:val="restart"/>
            <w:tcBorders>
              <w:top w:val="single" w:sz="8" w:space="0" w:color="auto"/>
              <w:left w:val="single" w:sz="8" w:space="0" w:color="auto"/>
              <w:bottom w:val="nil"/>
              <w:right w:val="single" w:sz="8" w:space="0" w:color="auto"/>
            </w:tcBorders>
            <w:vAlign w:val="center"/>
            <w:hideMark/>
          </w:tcPr>
          <w:p w14:paraId="42713DAB"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9,539,400</w:t>
            </w:r>
          </w:p>
        </w:tc>
        <w:tc>
          <w:tcPr>
            <w:tcW w:w="1650" w:type="dxa"/>
            <w:vMerge w:val="restart"/>
            <w:tcBorders>
              <w:top w:val="single" w:sz="8" w:space="0" w:color="auto"/>
              <w:left w:val="single" w:sz="8" w:space="0" w:color="auto"/>
              <w:bottom w:val="nil"/>
              <w:right w:val="single" w:sz="8" w:space="0" w:color="auto"/>
            </w:tcBorders>
            <w:vAlign w:val="center"/>
            <w:hideMark/>
          </w:tcPr>
          <w:p w14:paraId="0D579E3E"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3,179,800</w:t>
            </w:r>
          </w:p>
        </w:tc>
        <w:tc>
          <w:tcPr>
            <w:tcW w:w="1630" w:type="dxa"/>
            <w:vMerge w:val="restart"/>
            <w:tcBorders>
              <w:top w:val="single" w:sz="8" w:space="0" w:color="auto"/>
              <w:left w:val="single" w:sz="8" w:space="0" w:color="auto"/>
              <w:bottom w:val="nil"/>
              <w:right w:val="single" w:sz="8" w:space="0" w:color="auto"/>
            </w:tcBorders>
            <w:vAlign w:val="center"/>
            <w:hideMark/>
          </w:tcPr>
          <w:p w14:paraId="755E712F"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3,179,800</w:t>
            </w:r>
          </w:p>
        </w:tc>
        <w:tc>
          <w:tcPr>
            <w:tcW w:w="1610" w:type="dxa"/>
            <w:vMerge w:val="restart"/>
            <w:tcBorders>
              <w:top w:val="single" w:sz="8" w:space="0" w:color="auto"/>
              <w:left w:val="single" w:sz="8" w:space="0" w:color="auto"/>
              <w:bottom w:val="nil"/>
              <w:right w:val="single" w:sz="8" w:space="0" w:color="auto"/>
            </w:tcBorders>
            <w:vAlign w:val="center"/>
            <w:hideMark/>
          </w:tcPr>
          <w:p w14:paraId="43290EE9"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3,179,800</w:t>
            </w:r>
          </w:p>
        </w:tc>
      </w:tr>
      <w:tr w:rsidR="00B038F1" w:rsidRPr="00FE70F7" w14:paraId="5CCF254D" w14:textId="77777777" w:rsidTr="0055273E">
        <w:trPr>
          <w:gridAfter w:val="1"/>
          <w:wAfter w:w="486" w:type="dxa"/>
          <w:trHeight w:val="156"/>
        </w:trPr>
        <w:tc>
          <w:tcPr>
            <w:tcW w:w="1868" w:type="dxa"/>
            <w:tcBorders>
              <w:top w:val="nil"/>
              <w:left w:val="single" w:sz="8" w:space="0" w:color="auto"/>
              <w:bottom w:val="single" w:sz="4" w:space="0" w:color="auto"/>
              <w:right w:val="single" w:sz="8" w:space="0" w:color="auto"/>
            </w:tcBorders>
            <w:vAlign w:val="center"/>
            <w:hideMark/>
          </w:tcPr>
          <w:p w14:paraId="0FA21308"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(3 days p/week)</w:t>
            </w:r>
          </w:p>
        </w:tc>
        <w:tc>
          <w:tcPr>
            <w:tcW w:w="1454" w:type="dxa"/>
            <w:vMerge/>
            <w:tcBorders>
              <w:top w:val="single" w:sz="8" w:space="0" w:color="auto"/>
              <w:left w:val="single" w:sz="8" w:space="0" w:color="auto"/>
              <w:bottom w:val="nil"/>
              <w:right w:val="single" w:sz="8" w:space="0" w:color="auto"/>
            </w:tcBorders>
            <w:vAlign w:val="center"/>
            <w:hideMark/>
          </w:tcPr>
          <w:p w14:paraId="57C0D76C" w14:textId="77777777" w:rsidR="00B038F1" w:rsidRPr="00FE70F7" w:rsidRDefault="00B038F1" w:rsidP="00C901CE">
            <w:pPr>
              <w:rPr>
                <w:rFonts w:eastAsia="Times New Roman"/>
                <w:i/>
                <w:iCs/>
                <w:color w:val="000000"/>
                <w:lang w:eastAsia="en-GB"/>
              </w:rPr>
            </w:pPr>
          </w:p>
        </w:tc>
        <w:tc>
          <w:tcPr>
            <w:tcW w:w="1650" w:type="dxa"/>
            <w:vMerge/>
            <w:tcBorders>
              <w:top w:val="single" w:sz="8" w:space="0" w:color="auto"/>
              <w:left w:val="single" w:sz="8" w:space="0" w:color="auto"/>
              <w:bottom w:val="nil"/>
              <w:right w:val="single" w:sz="8" w:space="0" w:color="auto"/>
            </w:tcBorders>
            <w:vAlign w:val="center"/>
            <w:hideMark/>
          </w:tcPr>
          <w:p w14:paraId="1C1528F2" w14:textId="77777777" w:rsidR="00B038F1" w:rsidRPr="00FE70F7" w:rsidRDefault="00B038F1" w:rsidP="00C901CE">
            <w:pPr>
              <w:rPr>
                <w:rFonts w:eastAsia="Times New Roman"/>
                <w:i/>
                <w:iCs/>
                <w:color w:val="000000"/>
                <w:lang w:eastAsia="en-GB"/>
              </w:rPr>
            </w:pPr>
          </w:p>
        </w:tc>
        <w:tc>
          <w:tcPr>
            <w:tcW w:w="1630" w:type="dxa"/>
            <w:vMerge/>
            <w:tcBorders>
              <w:top w:val="single" w:sz="8" w:space="0" w:color="auto"/>
              <w:left w:val="single" w:sz="8" w:space="0" w:color="auto"/>
              <w:bottom w:val="nil"/>
              <w:right w:val="single" w:sz="8" w:space="0" w:color="auto"/>
            </w:tcBorders>
            <w:vAlign w:val="center"/>
            <w:hideMark/>
          </w:tcPr>
          <w:p w14:paraId="72D0962A" w14:textId="77777777" w:rsidR="00B038F1" w:rsidRPr="00FE70F7" w:rsidRDefault="00B038F1" w:rsidP="00C901CE">
            <w:pPr>
              <w:rPr>
                <w:rFonts w:eastAsia="Times New Roman"/>
                <w:i/>
                <w:iCs/>
                <w:color w:val="000000"/>
                <w:lang w:eastAsia="en-GB"/>
              </w:rPr>
            </w:pPr>
          </w:p>
        </w:tc>
        <w:tc>
          <w:tcPr>
            <w:tcW w:w="1610" w:type="dxa"/>
            <w:vMerge/>
            <w:tcBorders>
              <w:top w:val="single" w:sz="8" w:space="0" w:color="auto"/>
              <w:left w:val="single" w:sz="8" w:space="0" w:color="auto"/>
              <w:bottom w:val="nil"/>
              <w:right w:val="single" w:sz="8" w:space="0" w:color="auto"/>
            </w:tcBorders>
            <w:vAlign w:val="center"/>
            <w:hideMark/>
          </w:tcPr>
          <w:p w14:paraId="471DC9AF" w14:textId="77777777" w:rsidR="00B038F1" w:rsidRPr="00FE70F7" w:rsidRDefault="00B038F1" w:rsidP="00C901CE">
            <w:pPr>
              <w:rPr>
                <w:rFonts w:eastAsia="Times New Roman"/>
                <w:i/>
                <w:iCs/>
                <w:color w:val="000000"/>
                <w:lang w:eastAsia="en-GB"/>
              </w:rPr>
            </w:pPr>
          </w:p>
        </w:tc>
      </w:tr>
      <w:tr w:rsidR="00B038F1" w:rsidRPr="00FE70F7" w14:paraId="58E5A52A" w14:textId="77777777" w:rsidTr="0055273E">
        <w:trPr>
          <w:gridAfter w:val="1"/>
          <w:wAfter w:w="486" w:type="dxa"/>
          <w:trHeight w:val="422"/>
        </w:trPr>
        <w:tc>
          <w:tcPr>
            <w:tcW w:w="1868" w:type="dxa"/>
            <w:tcBorders>
              <w:top w:val="nil"/>
              <w:left w:val="single" w:sz="8" w:space="0" w:color="auto"/>
              <w:bottom w:val="nil"/>
              <w:right w:val="single" w:sz="8" w:space="0" w:color="auto"/>
            </w:tcBorders>
            <w:vAlign w:val="center"/>
            <w:hideMark/>
          </w:tcPr>
          <w:p w14:paraId="11D6D5F0"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Nursery &amp; Preschool</w:t>
            </w:r>
          </w:p>
        </w:tc>
        <w:tc>
          <w:tcPr>
            <w:tcW w:w="1454" w:type="dxa"/>
            <w:vMerge w:val="restart"/>
            <w:tcBorders>
              <w:top w:val="single" w:sz="8" w:space="0" w:color="auto"/>
              <w:left w:val="single" w:sz="8" w:space="0" w:color="auto"/>
              <w:bottom w:val="nil"/>
              <w:right w:val="single" w:sz="8" w:space="0" w:color="auto"/>
            </w:tcBorders>
            <w:vAlign w:val="center"/>
            <w:hideMark/>
          </w:tcPr>
          <w:p w14:paraId="79DA1F4B"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16,005,600</w:t>
            </w:r>
          </w:p>
        </w:tc>
        <w:tc>
          <w:tcPr>
            <w:tcW w:w="1650" w:type="dxa"/>
            <w:vMerge w:val="restart"/>
            <w:tcBorders>
              <w:top w:val="single" w:sz="8" w:space="0" w:color="auto"/>
              <w:left w:val="single" w:sz="8" w:space="0" w:color="auto"/>
              <w:bottom w:val="nil"/>
              <w:right w:val="single" w:sz="8" w:space="0" w:color="auto"/>
            </w:tcBorders>
            <w:vAlign w:val="center"/>
            <w:hideMark/>
          </w:tcPr>
          <w:p w14:paraId="3FEF688C"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5,335,200</w:t>
            </w:r>
          </w:p>
        </w:tc>
        <w:tc>
          <w:tcPr>
            <w:tcW w:w="1630" w:type="dxa"/>
            <w:vMerge w:val="restart"/>
            <w:tcBorders>
              <w:top w:val="single" w:sz="8" w:space="0" w:color="auto"/>
              <w:left w:val="single" w:sz="8" w:space="0" w:color="auto"/>
              <w:bottom w:val="nil"/>
              <w:right w:val="single" w:sz="8" w:space="0" w:color="auto"/>
            </w:tcBorders>
            <w:vAlign w:val="center"/>
            <w:hideMark/>
          </w:tcPr>
          <w:p w14:paraId="5E8A96B4"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5,335,200</w:t>
            </w:r>
          </w:p>
        </w:tc>
        <w:tc>
          <w:tcPr>
            <w:tcW w:w="1610" w:type="dxa"/>
            <w:vMerge w:val="restart"/>
            <w:tcBorders>
              <w:top w:val="single" w:sz="8" w:space="0" w:color="auto"/>
              <w:left w:val="single" w:sz="8" w:space="0" w:color="auto"/>
              <w:bottom w:val="nil"/>
              <w:right w:val="single" w:sz="8" w:space="0" w:color="auto"/>
            </w:tcBorders>
            <w:vAlign w:val="center"/>
            <w:hideMark/>
          </w:tcPr>
          <w:p w14:paraId="05C45B0D"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5,335,200</w:t>
            </w:r>
          </w:p>
        </w:tc>
      </w:tr>
      <w:tr w:rsidR="00B038F1" w:rsidRPr="00FE70F7" w14:paraId="64EDD960" w14:textId="77777777" w:rsidTr="0055273E">
        <w:trPr>
          <w:gridAfter w:val="1"/>
          <w:wAfter w:w="486" w:type="dxa"/>
          <w:trHeight w:val="235"/>
        </w:trPr>
        <w:tc>
          <w:tcPr>
            <w:tcW w:w="1868" w:type="dxa"/>
            <w:tcBorders>
              <w:top w:val="nil"/>
              <w:left w:val="single" w:sz="8" w:space="0" w:color="auto"/>
              <w:bottom w:val="nil"/>
              <w:right w:val="single" w:sz="8" w:space="0" w:color="auto"/>
            </w:tcBorders>
            <w:vAlign w:val="center"/>
            <w:hideMark/>
          </w:tcPr>
          <w:p w14:paraId="7CFE12DF"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(5 days p/week)</w:t>
            </w:r>
          </w:p>
        </w:tc>
        <w:tc>
          <w:tcPr>
            <w:tcW w:w="1454" w:type="dxa"/>
            <w:vMerge/>
            <w:tcBorders>
              <w:top w:val="single" w:sz="8" w:space="0" w:color="auto"/>
              <w:left w:val="single" w:sz="8" w:space="0" w:color="auto"/>
              <w:bottom w:val="nil"/>
              <w:right w:val="single" w:sz="8" w:space="0" w:color="auto"/>
            </w:tcBorders>
            <w:vAlign w:val="center"/>
            <w:hideMark/>
          </w:tcPr>
          <w:p w14:paraId="3A26F451" w14:textId="77777777" w:rsidR="00B038F1" w:rsidRPr="00FE70F7" w:rsidRDefault="00B038F1" w:rsidP="00C901CE">
            <w:pPr>
              <w:rPr>
                <w:rFonts w:eastAsia="Times New Roman"/>
                <w:i/>
                <w:iCs/>
                <w:color w:val="000000"/>
                <w:lang w:eastAsia="en-GB"/>
              </w:rPr>
            </w:pPr>
          </w:p>
        </w:tc>
        <w:tc>
          <w:tcPr>
            <w:tcW w:w="1650" w:type="dxa"/>
            <w:vMerge/>
            <w:tcBorders>
              <w:top w:val="single" w:sz="8" w:space="0" w:color="auto"/>
              <w:left w:val="single" w:sz="8" w:space="0" w:color="auto"/>
              <w:bottom w:val="nil"/>
              <w:right w:val="single" w:sz="8" w:space="0" w:color="auto"/>
            </w:tcBorders>
            <w:vAlign w:val="center"/>
            <w:hideMark/>
          </w:tcPr>
          <w:p w14:paraId="03779248" w14:textId="77777777" w:rsidR="00B038F1" w:rsidRPr="00FE70F7" w:rsidRDefault="00B038F1" w:rsidP="00C901CE">
            <w:pPr>
              <w:rPr>
                <w:rFonts w:eastAsia="Times New Roman"/>
                <w:i/>
                <w:iCs/>
                <w:color w:val="000000"/>
                <w:lang w:eastAsia="en-GB"/>
              </w:rPr>
            </w:pPr>
          </w:p>
        </w:tc>
        <w:tc>
          <w:tcPr>
            <w:tcW w:w="1630" w:type="dxa"/>
            <w:vMerge/>
            <w:tcBorders>
              <w:top w:val="single" w:sz="8" w:space="0" w:color="auto"/>
              <w:left w:val="single" w:sz="8" w:space="0" w:color="auto"/>
              <w:bottom w:val="nil"/>
              <w:right w:val="single" w:sz="8" w:space="0" w:color="auto"/>
            </w:tcBorders>
            <w:vAlign w:val="center"/>
            <w:hideMark/>
          </w:tcPr>
          <w:p w14:paraId="1D33993E" w14:textId="77777777" w:rsidR="00B038F1" w:rsidRPr="00FE70F7" w:rsidRDefault="00B038F1" w:rsidP="00C901CE">
            <w:pPr>
              <w:rPr>
                <w:rFonts w:eastAsia="Times New Roman"/>
                <w:i/>
                <w:iCs/>
                <w:color w:val="000000"/>
                <w:lang w:eastAsia="en-GB"/>
              </w:rPr>
            </w:pPr>
          </w:p>
        </w:tc>
        <w:tc>
          <w:tcPr>
            <w:tcW w:w="1610" w:type="dxa"/>
            <w:vMerge/>
            <w:tcBorders>
              <w:top w:val="single" w:sz="8" w:space="0" w:color="auto"/>
              <w:left w:val="single" w:sz="8" w:space="0" w:color="auto"/>
              <w:bottom w:val="nil"/>
              <w:right w:val="single" w:sz="8" w:space="0" w:color="auto"/>
            </w:tcBorders>
            <w:vAlign w:val="center"/>
            <w:hideMark/>
          </w:tcPr>
          <w:p w14:paraId="5F8AA521" w14:textId="77777777" w:rsidR="00B038F1" w:rsidRPr="00FE70F7" w:rsidRDefault="00B038F1" w:rsidP="00C901CE">
            <w:pPr>
              <w:rPr>
                <w:rFonts w:eastAsia="Times New Roman"/>
                <w:i/>
                <w:iCs/>
                <w:color w:val="000000"/>
                <w:lang w:eastAsia="en-GB"/>
              </w:rPr>
            </w:pPr>
          </w:p>
        </w:tc>
      </w:tr>
      <w:tr w:rsidR="00B038F1" w:rsidRPr="00FE70F7" w14:paraId="687CB3DF" w14:textId="77777777" w:rsidTr="0055273E">
        <w:trPr>
          <w:gridAfter w:val="1"/>
          <w:wAfter w:w="486" w:type="dxa"/>
          <w:trHeight w:val="422"/>
        </w:trPr>
        <w:tc>
          <w:tcPr>
            <w:tcW w:w="1868" w:type="dxa"/>
            <w:vMerge w:val="restart"/>
            <w:tcBorders>
              <w:top w:val="single" w:sz="8" w:space="0" w:color="auto"/>
              <w:left w:val="single" w:sz="8" w:space="0" w:color="auto"/>
              <w:bottom w:val="single" w:sz="8" w:space="0" w:color="000000"/>
              <w:right w:val="single" w:sz="8" w:space="0" w:color="auto"/>
            </w:tcBorders>
            <w:vAlign w:val="center"/>
            <w:hideMark/>
          </w:tcPr>
          <w:p w14:paraId="13B9116B"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Reception</w:t>
            </w:r>
          </w:p>
        </w:tc>
        <w:tc>
          <w:tcPr>
            <w:tcW w:w="1454" w:type="dxa"/>
            <w:vMerge w:val="restart"/>
            <w:tcBorders>
              <w:top w:val="single" w:sz="8" w:space="0" w:color="auto"/>
              <w:left w:val="single" w:sz="8" w:space="0" w:color="auto"/>
              <w:bottom w:val="single" w:sz="8" w:space="0" w:color="000000"/>
              <w:right w:val="single" w:sz="8" w:space="0" w:color="auto"/>
            </w:tcBorders>
            <w:vAlign w:val="center"/>
            <w:hideMark/>
          </w:tcPr>
          <w:p w14:paraId="3DDDEBAC"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20,748,000</w:t>
            </w:r>
          </w:p>
        </w:tc>
        <w:tc>
          <w:tcPr>
            <w:tcW w:w="1650" w:type="dxa"/>
            <w:vMerge w:val="restart"/>
            <w:tcBorders>
              <w:top w:val="single" w:sz="8" w:space="0" w:color="auto"/>
              <w:left w:val="single" w:sz="8" w:space="0" w:color="auto"/>
              <w:bottom w:val="single" w:sz="8" w:space="0" w:color="000000"/>
              <w:right w:val="single" w:sz="8" w:space="0" w:color="auto"/>
            </w:tcBorders>
            <w:vAlign w:val="center"/>
            <w:hideMark/>
          </w:tcPr>
          <w:p w14:paraId="05A6E900"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6,916,000</w:t>
            </w:r>
          </w:p>
        </w:tc>
        <w:tc>
          <w:tcPr>
            <w:tcW w:w="1630" w:type="dxa"/>
            <w:vMerge w:val="restart"/>
            <w:tcBorders>
              <w:top w:val="single" w:sz="8" w:space="0" w:color="auto"/>
              <w:left w:val="single" w:sz="8" w:space="0" w:color="auto"/>
              <w:bottom w:val="single" w:sz="8" w:space="0" w:color="000000"/>
              <w:right w:val="single" w:sz="8" w:space="0" w:color="auto"/>
            </w:tcBorders>
            <w:vAlign w:val="center"/>
            <w:hideMark/>
          </w:tcPr>
          <w:p w14:paraId="6F454B5C"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6,916,000</w:t>
            </w:r>
          </w:p>
        </w:tc>
        <w:tc>
          <w:tcPr>
            <w:tcW w:w="1610" w:type="dxa"/>
            <w:vMerge w:val="restart"/>
            <w:tcBorders>
              <w:top w:val="single" w:sz="8" w:space="0" w:color="auto"/>
              <w:left w:val="single" w:sz="8" w:space="0" w:color="auto"/>
              <w:bottom w:val="single" w:sz="8" w:space="0" w:color="000000"/>
              <w:right w:val="single" w:sz="8" w:space="0" w:color="auto"/>
            </w:tcBorders>
            <w:vAlign w:val="center"/>
            <w:hideMark/>
          </w:tcPr>
          <w:p w14:paraId="506908A0"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6,916,000</w:t>
            </w:r>
          </w:p>
        </w:tc>
      </w:tr>
      <w:tr w:rsidR="00B038F1" w:rsidRPr="00FE70F7" w14:paraId="0EB4DAE6" w14:textId="77777777" w:rsidTr="0055273E">
        <w:trPr>
          <w:trHeight w:val="38"/>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130D525F" w14:textId="77777777" w:rsidR="00B038F1" w:rsidRPr="00FE70F7" w:rsidRDefault="00B038F1" w:rsidP="00C901CE">
            <w:pPr>
              <w:rPr>
                <w:rFonts w:eastAsia="Times New Roman"/>
                <w:i/>
                <w:iCs/>
                <w:color w:val="000000"/>
                <w:lang w:eastAsia="en-GB"/>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14:paraId="011DD09F" w14:textId="77777777" w:rsidR="00B038F1" w:rsidRPr="00FE70F7" w:rsidRDefault="00B038F1" w:rsidP="00C901CE">
            <w:pPr>
              <w:rPr>
                <w:rFonts w:eastAsia="Times New Roman"/>
                <w:i/>
                <w:iCs/>
                <w:color w:val="000000"/>
                <w:lang w:eastAsia="en-GB"/>
              </w:rPr>
            </w:pPr>
          </w:p>
        </w:tc>
        <w:tc>
          <w:tcPr>
            <w:tcW w:w="1650" w:type="dxa"/>
            <w:vMerge/>
            <w:tcBorders>
              <w:top w:val="single" w:sz="8" w:space="0" w:color="auto"/>
              <w:left w:val="single" w:sz="8" w:space="0" w:color="auto"/>
              <w:bottom w:val="single" w:sz="8" w:space="0" w:color="000000"/>
              <w:right w:val="single" w:sz="8" w:space="0" w:color="auto"/>
            </w:tcBorders>
            <w:vAlign w:val="center"/>
            <w:hideMark/>
          </w:tcPr>
          <w:p w14:paraId="6FD90986" w14:textId="77777777" w:rsidR="00B038F1" w:rsidRPr="00FE70F7" w:rsidRDefault="00B038F1" w:rsidP="00C901CE">
            <w:pPr>
              <w:rPr>
                <w:rFonts w:eastAsia="Times New Roman"/>
                <w:i/>
                <w:iCs/>
                <w:color w:val="000000"/>
                <w:lang w:eastAsia="en-GB"/>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14:paraId="744F487F" w14:textId="77777777" w:rsidR="00B038F1" w:rsidRPr="00FE70F7" w:rsidRDefault="00B038F1" w:rsidP="00C901CE">
            <w:pPr>
              <w:rPr>
                <w:rFonts w:eastAsia="Times New Roman"/>
                <w:i/>
                <w:iCs/>
                <w:color w:val="000000"/>
                <w:lang w:eastAsia="en-GB"/>
              </w:rPr>
            </w:pPr>
          </w:p>
        </w:tc>
        <w:tc>
          <w:tcPr>
            <w:tcW w:w="1610" w:type="dxa"/>
            <w:vMerge/>
            <w:tcBorders>
              <w:top w:val="single" w:sz="8" w:space="0" w:color="auto"/>
              <w:left w:val="single" w:sz="8" w:space="0" w:color="auto"/>
              <w:bottom w:val="single" w:sz="8" w:space="0" w:color="000000"/>
              <w:right w:val="single" w:sz="8" w:space="0" w:color="auto"/>
            </w:tcBorders>
            <w:vAlign w:val="center"/>
            <w:hideMark/>
          </w:tcPr>
          <w:p w14:paraId="209D2E65" w14:textId="77777777" w:rsidR="00B038F1" w:rsidRPr="00FE70F7" w:rsidRDefault="00B038F1" w:rsidP="00C901CE">
            <w:pPr>
              <w:rPr>
                <w:rFonts w:eastAsia="Times New Roman"/>
                <w:i/>
                <w:iCs/>
                <w:color w:val="000000"/>
                <w:lang w:eastAsia="en-GB"/>
              </w:rPr>
            </w:pPr>
          </w:p>
        </w:tc>
        <w:tc>
          <w:tcPr>
            <w:tcW w:w="486" w:type="dxa"/>
            <w:tcBorders>
              <w:top w:val="nil"/>
              <w:left w:val="nil"/>
              <w:bottom w:val="nil"/>
              <w:right w:val="nil"/>
            </w:tcBorders>
            <w:noWrap/>
            <w:vAlign w:val="bottom"/>
            <w:hideMark/>
          </w:tcPr>
          <w:p w14:paraId="49098EB7" w14:textId="77777777" w:rsidR="00B038F1" w:rsidRPr="00FE70F7" w:rsidRDefault="00B038F1" w:rsidP="00C901CE">
            <w:pPr>
              <w:jc w:val="center"/>
              <w:rPr>
                <w:rFonts w:eastAsia="Times New Roman"/>
                <w:i/>
                <w:iCs/>
                <w:color w:val="000000"/>
                <w:lang w:eastAsia="en-GB"/>
              </w:rPr>
            </w:pPr>
          </w:p>
        </w:tc>
      </w:tr>
      <w:tr w:rsidR="00B038F1" w:rsidRPr="00FE70F7" w14:paraId="1799B8BF" w14:textId="77777777" w:rsidTr="0055273E">
        <w:trPr>
          <w:trHeight w:val="422"/>
        </w:trPr>
        <w:tc>
          <w:tcPr>
            <w:tcW w:w="1868" w:type="dxa"/>
            <w:vMerge w:val="restart"/>
            <w:tcBorders>
              <w:top w:val="nil"/>
              <w:left w:val="single" w:sz="8" w:space="0" w:color="auto"/>
              <w:bottom w:val="single" w:sz="8" w:space="0" w:color="000000"/>
              <w:right w:val="single" w:sz="8" w:space="0" w:color="auto"/>
            </w:tcBorders>
            <w:vAlign w:val="center"/>
            <w:hideMark/>
          </w:tcPr>
          <w:p w14:paraId="4B3E69EB"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Year 1 – Year 2</w:t>
            </w:r>
          </w:p>
        </w:tc>
        <w:tc>
          <w:tcPr>
            <w:tcW w:w="1454" w:type="dxa"/>
            <w:vMerge w:val="restart"/>
            <w:tcBorders>
              <w:top w:val="nil"/>
              <w:left w:val="single" w:sz="8" w:space="0" w:color="auto"/>
              <w:bottom w:val="single" w:sz="8" w:space="0" w:color="000000"/>
              <w:right w:val="single" w:sz="8" w:space="0" w:color="auto"/>
            </w:tcBorders>
            <w:vAlign w:val="center"/>
            <w:hideMark/>
          </w:tcPr>
          <w:p w14:paraId="34723756"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25,740,000</w:t>
            </w:r>
          </w:p>
        </w:tc>
        <w:tc>
          <w:tcPr>
            <w:tcW w:w="1650" w:type="dxa"/>
            <w:vMerge w:val="restart"/>
            <w:tcBorders>
              <w:top w:val="nil"/>
              <w:left w:val="single" w:sz="8" w:space="0" w:color="auto"/>
              <w:bottom w:val="single" w:sz="8" w:space="0" w:color="000000"/>
              <w:right w:val="single" w:sz="8" w:space="0" w:color="auto"/>
            </w:tcBorders>
            <w:vAlign w:val="center"/>
            <w:hideMark/>
          </w:tcPr>
          <w:p w14:paraId="1CC1A55A"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8,580,000</w:t>
            </w:r>
          </w:p>
        </w:tc>
        <w:tc>
          <w:tcPr>
            <w:tcW w:w="1630" w:type="dxa"/>
            <w:vMerge w:val="restart"/>
            <w:tcBorders>
              <w:top w:val="nil"/>
              <w:left w:val="single" w:sz="8" w:space="0" w:color="auto"/>
              <w:bottom w:val="single" w:sz="8" w:space="0" w:color="000000"/>
              <w:right w:val="single" w:sz="8" w:space="0" w:color="auto"/>
            </w:tcBorders>
            <w:vAlign w:val="center"/>
            <w:hideMark/>
          </w:tcPr>
          <w:p w14:paraId="4BF12FA2"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8,580,000</w:t>
            </w:r>
          </w:p>
        </w:tc>
        <w:tc>
          <w:tcPr>
            <w:tcW w:w="1610" w:type="dxa"/>
            <w:vMerge w:val="restart"/>
            <w:tcBorders>
              <w:top w:val="nil"/>
              <w:left w:val="single" w:sz="8" w:space="0" w:color="auto"/>
              <w:bottom w:val="single" w:sz="8" w:space="0" w:color="000000"/>
              <w:right w:val="single" w:sz="8" w:space="0" w:color="auto"/>
            </w:tcBorders>
            <w:vAlign w:val="center"/>
            <w:hideMark/>
          </w:tcPr>
          <w:p w14:paraId="7EBD2DB1"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8,580,000</w:t>
            </w:r>
          </w:p>
        </w:tc>
        <w:tc>
          <w:tcPr>
            <w:tcW w:w="486" w:type="dxa"/>
            <w:vAlign w:val="center"/>
            <w:hideMark/>
          </w:tcPr>
          <w:p w14:paraId="3A8EE952" w14:textId="77777777" w:rsidR="00B038F1" w:rsidRPr="00FE70F7" w:rsidRDefault="00B038F1" w:rsidP="00C901CE">
            <w:pPr>
              <w:rPr>
                <w:rFonts w:ascii="Times New Roman" w:eastAsia="Times New Roman" w:hAnsi="Times New Roman"/>
                <w:sz w:val="20"/>
                <w:szCs w:val="20"/>
                <w:lang w:eastAsia="en-GB"/>
              </w:rPr>
            </w:pPr>
          </w:p>
        </w:tc>
      </w:tr>
      <w:tr w:rsidR="00B038F1" w:rsidRPr="00FE70F7" w14:paraId="359CF549" w14:textId="77777777" w:rsidTr="0055273E">
        <w:trPr>
          <w:trHeight w:val="103"/>
        </w:trPr>
        <w:tc>
          <w:tcPr>
            <w:tcW w:w="1868" w:type="dxa"/>
            <w:vMerge/>
            <w:tcBorders>
              <w:top w:val="nil"/>
              <w:left w:val="single" w:sz="8" w:space="0" w:color="auto"/>
              <w:bottom w:val="single" w:sz="8" w:space="0" w:color="000000"/>
              <w:right w:val="single" w:sz="8" w:space="0" w:color="auto"/>
            </w:tcBorders>
            <w:vAlign w:val="center"/>
            <w:hideMark/>
          </w:tcPr>
          <w:p w14:paraId="7F513593" w14:textId="77777777" w:rsidR="00B038F1" w:rsidRPr="00FE70F7" w:rsidRDefault="00B038F1" w:rsidP="00C901CE">
            <w:pPr>
              <w:rPr>
                <w:rFonts w:eastAsia="Times New Roman"/>
                <w:i/>
                <w:iCs/>
                <w:color w:val="000000"/>
                <w:lang w:eastAsia="en-GB"/>
              </w:rPr>
            </w:pPr>
          </w:p>
        </w:tc>
        <w:tc>
          <w:tcPr>
            <w:tcW w:w="1454" w:type="dxa"/>
            <w:vMerge/>
            <w:tcBorders>
              <w:top w:val="nil"/>
              <w:left w:val="single" w:sz="8" w:space="0" w:color="auto"/>
              <w:bottom w:val="single" w:sz="8" w:space="0" w:color="000000"/>
              <w:right w:val="single" w:sz="8" w:space="0" w:color="auto"/>
            </w:tcBorders>
            <w:vAlign w:val="center"/>
            <w:hideMark/>
          </w:tcPr>
          <w:p w14:paraId="69813F76" w14:textId="77777777" w:rsidR="00B038F1" w:rsidRPr="00FE70F7" w:rsidRDefault="00B038F1" w:rsidP="00C901CE">
            <w:pPr>
              <w:rPr>
                <w:rFonts w:eastAsia="Times New Roman"/>
                <w:i/>
                <w:iCs/>
                <w:color w:val="000000"/>
                <w:lang w:eastAsia="en-GB"/>
              </w:rPr>
            </w:pPr>
          </w:p>
        </w:tc>
        <w:tc>
          <w:tcPr>
            <w:tcW w:w="1650" w:type="dxa"/>
            <w:vMerge/>
            <w:tcBorders>
              <w:top w:val="nil"/>
              <w:left w:val="single" w:sz="8" w:space="0" w:color="auto"/>
              <w:bottom w:val="single" w:sz="8" w:space="0" w:color="000000"/>
              <w:right w:val="single" w:sz="8" w:space="0" w:color="auto"/>
            </w:tcBorders>
            <w:vAlign w:val="center"/>
            <w:hideMark/>
          </w:tcPr>
          <w:p w14:paraId="1E6C83D6" w14:textId="77777777" w:rsidR="00B038F1" w:rsidRPr="00FE70F7" w:rsidRDefault="00B038F1" w:rsidP="00C901CE">
            <w:pPr>
              <w:rPr>
                <w:rFonts w:eastAsia="Times New Roman"/>
                <w:i/>
                <w:iCs/>
                <w:color w:val="000000"/>
                <w:lang w:eastAsia="en-GB"/>
              </w:rPr>
            </w:pPr>
          </w:p>
        </w:tc>
        <w:tc>
          <w:tcPr>
            <w:tcW w:w="1630" w:type="dxa"/>
            <w:vMerge/>
            <w:tcBorders>
              <w:top w:val="nil"/>
              <w:left w:val="single" w:sz="8" w:space="0" w:color="auto"/>
              <w:bottom w:val="single" w:sz="8" w:space="0" w:color="000000"/>
              <w:right w:val="single" w:sz="8" w:space="0" w:color="auto"/>
            </w:tcBorders>
            <w:vAlign w:val="center"/>
            <w:hideMark/>
          </w:tcPr>
          <w:p w14:paraId="440A66C8" w14:textId="77777777" w:rsidR="00B038F1" w:rsidRPr="00FE70F7" w:rsidRDefault="00B038F1" w:rsidP="00C901CE">
            <w:pPr>
              <w:rPr>
                <w:rFonts w:eastAsia="Times New Roman"/>
                <w:i/>
                <w:iCs/>
                <w:color w:val="000000"/>
                <w:lang w:eastAsia="en-GB"/>
              </w:rPr>
            </w:pPr>
          </w:p>
        </w:tc>
        <w:tc>
          <w:tcPr>
            <w:tcW w:w="1610" w:type="dxa"/>
            <w:vMerge/>
            <w:tcBorders>
              <w:top w:val="nil"/>
              <w:left w:val="single" w:sz="8" w:space="0" w:color="auto"/>
              <w:bottom w:val="single" w:sz="8" w:space="0" w:color="000000"/>
              <w:right w:val="single" w:sz="8" w:space="0" w:color="auto"/>
            </w:tcBorders>
            <w:vAlign w:val="center"/>
            <w:hideMark/>
          </w:tcPr>
          <w:p w14:paraId="5E15EFC7" w14:textId="77777777" w:rsidR="00B038F1" w:rsidRPr="00FE70F7" w:rsidRDefault="00B038F1" w:rsidP="00C901CE">
            <w:pPr>
              <w:rPr>
                <w:rFonts w:eastAsia="Times New Roman"/>
                <w:i/>
                <w:iCs/>
                <w:color w:val="000000"/>
                <w:lang w:eastAsia="en-GB"/>
              </w:rPr>
            </w:pPr>
          </w:p>
        </w:tc>
        <w:tc>
          <w:tcPr>
            <w:tcW w:w="486" w:type="dxa"/>
            <w:tcBorders>
              <w:top w:val="nil"/>
              <w:left w:val="nil"/>
              <w:bottom w:val="nil"/>
              <w:right w:val="nil"/>
            </w:tcBorders>
            <w:noWrap/>
            <w:vAlign w:val="bottom"/>
            <w:hideMark/>
          </w:tcPr>
          <w:p w14:paraId="0A9C9F6E" w14:textId="77777777" w:rsidR="00B038F1" w:rsidRPr="00FE70F7" w:rsidRDefault="00B038F1" w:rsidP="00C901CE">
            <w:pPr>
              <w:jc w:val="center"/>
              <w:rPr>
                <w:rFonts w:eastAsia="Times New Roman"/>
                <w:i/>
                <w:iCs/>
                <w:color w:val="000000"/>
                <w:lang w:eastAsia="en-GB"/>
              </w:rPr>
            </w:pPr>
          </w:p>
        </w:tc>
      </w:tr>
      <w:tr w:rsidR="00B038F1" w:rsidRPr="00FE70F7" w14:paraId="7AF44BAB" w14:textId="77777777" w:rsidTr="0055273E">
        <w:trPr>
          <w:trHeight w:val="422"/>
        </w:trPr>
        <w:tc>
          <w:tcPr>
            <w:tcW w:w="1868" w:type="dxa"/>
            <w:vMerge w:val="restart"/>
            <w:tcBorders>
              <w:top w:val="nil"/>
              <w:left w:val="single" w:sz="8" w:space="0" w:color="auto"/>
              <w:bottom w:val="single" w:sz="8" w:space="0" w:color="000000"/>
              <w:right w:val="single" w:sz="8" w:space="0" w:color="auto"/>
            </w:tcBorders>
            <w:vAlign w:val="center"/>
            <w:hideMark/>
          </w:tcPr>
          <w:p w14:paraId="617ABF71"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Year 3 – Year 6</w:t>
            </w:r>
          </w:p>
        </w:tc>
        <w:tc>
          <w:tcPr>
            <w:tcW w:w="1454" w:type="dxa"/>
            <w:vMerge w:val="restart"/>
            <w:tcBorders>
              <w:top w:val="nil"/>
              <w:left w:val="single" w:sz="8" w:space="0" w:color="auto"/>
              <w:bottom w:val="single" w:sz="8" w:space="0" w:color="000000"/>
              <w:right w:val="single" w:sz="8" w:space="0" w:color="auto"/>
            </w:tcBorders>
            <w:vAlign w:val="center"/>
            <w:hideMark/>
          </w:tcPr>
          <w:p w14:paraId="3D0F4EA8"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28,282,800</w:t>
            </w:r>
          </w:p>
        </w:tc>
        <w:tc>
          <w:tcPr>
            <w:tcW w:w="1650" w:type="dxa"/>
            <w:vMerge w:val="restart"/>
            <w:tcBorders>
              <w:top w:val="nil"/>
              <w:left w:val="single" w:sz="8" w:space="0" w:color="auto"/>
              <w:bottom w:val="single" w:sz="8" w:space="0" w:color="000000"/>
              <w:right w:val="single" w:sz="8" w:space="0" w:color="auto"/>
            </w:tcBorders>
            <w:vAlign w:val="center"/>
            <w:hideMark/>
          </w:tcPr>
          <w:p w14:paraId="0F495F7F"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9,427,600</w:t>
            </w:r>
          </w:p>
        </w:tc>
        <w:tc>
          <w:tcPr>
            <w:tcW w:w="1630" w:type="dxa"/>
            <w:vMerge w:val="restart"/>
            <w:tcBorders>
              <w:top w:val="nil"/>
              <w:left w:val="single" w:sz="8" w:space="0" w:color="auto"/>
              <w:bottom w:val="single" w:sz="8" w:space="0" w:color="000000"/>
              <w:right w:val="single" w:sz="8" w:space="0" w:color="auto"/>
            </w:tcBorders>
            <w:vAlign w:val="center"/>
            <w:hideMark/>
          </w:tcPr>
          <w:p w14:paraId="0CE14429"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9,427,600</w:t>
            </w:r>
          </w:p>
        </w:tc>
        <w:tc>
          <w:tcPr>
            <w:tcW w:w="1610" w:type="dxa"/>
            <w:vMerge w:val="restart"/>
            <w:tcBorders>
              <w:top w:val="nil"/>
              <w:left w:val="single" w:sz="8" w:space="0" w:color="auto"/>
              <w:bottom w:val="single" w:sz="8" w:space="0" w:color="000000"/>
              <w:right w:val="single" w:sz="8" w:space="0" w:color="auto"/>
            </w:tcBorders>
            <w:vAlign w:val="center"/>
            <w:hideMark/>
          </w:tcPr>
          <w:p w14:paraId="39009523"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9,427,600</w:t>
            </w:r>
          </w:p>
        </w:tc>
        <w:tc>
          <w:tcPr>
            <w:tcW w:w="486" w:type="dxa"/>
            <w:vAlign w:val="center"/>
            <w:hideMark/>
          </w:tcPr>
          <w:p w14:paraId="66663B0D" w14:textId="77777777" w:rsidR="00B038F1" w:rsidRPr="00FE70F7" w:rsidRDefault="00B038F1" w:rsidP="00C901CE">
            <w:pPr>
              <w:rPr>
                <w:rFonts w:ascii="Times New Roman" w:eastAsia="Times New Roman" w:hAnsi="Times New Roman"/>
                <w:sz w:val="20"/>
                <w:szCs w:val="20"/>
                <w:lang w:eastAsia="en-GB"/>
              </w:rPr>
            </w:pPr>
          </w:p>
        </w:tc>
      </w:tr>
      <w:tr w:rsidR="00B038F1" w:rsidRPr="00FE70F7" w14:paraId="78F0BD55" w14:textId="77777777" w:rsidTr="0055273E">
        <w:trPr>
          <w:trHeight w:val="111"/>
        </w:trPr>
        <w:tc>
          <w:tcPr>
            <w:tcW w:w="1868" w:type="dxa"/>
            <w:vMerge/>
            <w:tcBorders>
              <w:top w:val="nil"/>
              <w:left w:val="single" w:sz="8" w:space="0" w:color="auto"/>
              <w:bottom w:val="single" w:sz="8" w:space="0" w:color="000000"/>
              <w:right w:val="single" w:sz="8" w:space="0" w:color="auto"/>
            </w:tcBorders>
            <w:vAlign w:val="center"/>
            <w:hideMark/>
          </w:tcPr>
          <w:p w14:paraId="0907D92F" w14:textId="77777777" w:rsidR="00B038F1" w:rsidRPr="00FE70F7" w:rsidRDefault="00B038F1" w:rsidP="00C901CE">
            <w:pPr>
              <w:rPr>
                <w:rFonts w:eastAsia="Times New Roman"/>
                <w:i/>
                <w:iCs/>
                <w:color w:val="000000"/>
                <w:lang w:eastAsia="en-GB"/>
              </w:rPr>
            </w:pPr>
          </w:p>
        </w:tc>
        <w:tc>
          <w:tcPr>
            <w:tcW w:w="1454" w:type="dxa"/>
            <w:vMerge/>
            <w:tcBorders>
              <w:top w:val="nil"/>
              <w:left w:val="single" w:sz="8" w:space="0" w:color="auto"/>
              <w:bottom w:val="single" w:sz="8" w:space="0" w:color="000000"/>
              <w:right w:val="single" w:sz="8" w:space="0" w:color="auto"/>
            </w:tcBorders>
            <w:vAlign w:val="center"/>
            <w:hideMark/>
          </w:tcPr>
          <w:p w14:paraId="0D238F82" w14:textId="77777777" w:rsidR="00B038F1" w:rsidRPr="00FE70F7" w:rsidRDefault="00B038F1" w:rsidP="00C901CE">
            <w:pPr>
              <w:rPr>
                <w:rFonts w:eastAsia="Times New Roman"/>
                <w:i/>
                <w:iCs/>
                <w:color w:val="000000"/>
                <w:lang w:eastAsia="en-GB"/>
              </w:rPr>
            </w:pPr>
          </w:p>
        </w:tc>
        <w:tc>
          <w:tcPr>
            <w:tcW w:w="1650" w:type="dxa"/>
            <w:vMerge/>
            <w:tcBorders>
              <w:top w:val="nil"/>
              <w:left w:val="single" w:sz="8" w:space="0" w:color="auto"/>
              <w:bottom w:val="single" w:sz="8" w:space="0" w:color="000000"/>
              <w:right w:val="single" w:sz="8" w:space="0" w:color="auto"/>
            </w:tcBorders>
            <w:vAlign w:val="center"/>
            <w:hideMark/>
          </w:tcPr>
          <w:p w14:paraId="284520E1" w14:textId="77777777" w:rsidR="00B038F1" w:rsidRPr="00FE70F7" w:rsidRDefault="00B038F1" w:rsidP="00C901CE">
            <w:pPr>
              <w:rPr>
                <w:rFonts w:eastAsia="Times New Roman"/>
                <w:i/>
                <w:iCs/>
                <w:color w:val="000000"/>
                <w:lang w:eastAsia="en-GB"/>
              </w:rPr>
            </w:pPr>
          </w:p>
        </w:tc>
        <w:tc>
          <w:tcPr>
            <w:tcW w:w="1630" w:type="dxa"/>
            <w:vMerge/>
            <w:tcBorders>
              <w:top w:val="nil"/>
              <w:left w:val="single" w:sz="8" w:space="0" w:color="auto"/>
              <w:bottom w:val="single" w:sz="8" w:space="0" w:color="000000"/>
              <w:right w:val="single" w:sz="8" w:space="0" w:color="auto"/>
            </w:tcBorders>
            <w:vAlign w:val="center"/>
            <w:hideMark/>
          </w:tcPr>
          <w:p w14:paraId="7F0B297B" w14:textId="77777777" w:rsidR="00B038F1" w:rsidRPr="00FE70F7" w:rsidRDefault="00B038F1" w:rsidP="00C901CE">
            <w:pPr>
              <w:rPr>
                <w:rFonts w:eastAsia="Times New Roman"/>
                <w:i/>
                <w:iCs/>
                <w:color w:val="000000"/>
                <w:lang w:eastAsia="en-GB"/>
              </w:rPr>
            </w:pPr>
          </w:p>
        </w:tc>
        <w:tc>
          <w:tcPr>
            <w:tcW w:w="1610" w:type="dxa"/>
            <w:vMerge/>
            <w:tcBorders>
              <w:top w:val="nil"/>
              <w:left w:val="single" w:sz="8" w:space="0" w:color="auto"/>
              <w:bottom w:val="single" w:sz="8" w:space="0" w:color="000000"/>
              <w:right w:val="single" w:sz="8" w:space="0" w:color="auto"/>
            </w:tcBorders>
            <w:vAlign w:val="center"/>
            <w:hideMark/>
          </w:tcPr>
          <w:p w14:paraId="6A435A67" w14:textId="77777777" w:rsidR="00B038F1" w:rsidRPr="00FE70F7" w:rsidRDefault="00B038F1" w:rsidP="00C901CE">
            <w:pPr>
              <w:rPr>
                <w:rFonts w:eastAsia="Times New Roman"/>
                <w:i/>
                <w:iCs/>
                <w:color w:val="000000"/>
                <w:lang w:eastAsia="en-GB"/>
              </w:rPr>
            </w:pPr>
          </w:p>
        </w:tc>
        <w:tc>
          <w:tcPr>
            <w:tcW w:w="486" w:type="dxa"/>
            <w:tcBorders>
              <w:top w:val="nil"/>
              <w:left w:val="nil"/>
              <w:bottom w:val="nil"/>
              <w:right w:val="nil"/>
            </w:tcBorders>
            <w:noWrap/>
            <w:vAlign w:val="bottom"/>
            <w:hideMark/>
          </w:tcPr>
          <w:p w14:paraId="34F01209" w14:textId="77777777" w:rsidR="00B038F1" w:rsidRPr="00FE70F7" w:rsidRDefault="00B038F1" w:rsidP="00C901CE">
            <w:pPr>
              <w:jc w:val="center"/>
              <w:rPr>
                <w:rFonts w:eastAsia="Times New Roman"/>
                <w:i/>
                <w:iCs/>
                <w:color w:val="000000"/>
                <w:lang w:eastAsia="en-GB"/>
              </w:rPr>
            </w:pPr>
          </w:p>
        </w:tc>
      </w:tr>
      <w:tr w:rsidR="00B038F1" w:rsidRPr="00FE70F7" w14:paraId="31E70845" w14:textId="77777777" w:rsidTr="0055273E">
        <w:trPr>
          <w:trHeight w:val="422"/>
        </w:trPr>
        <w:tc>
          <w:tcPr>
            <w:tcW w:w="1868" w:type="dxa"/>
            <w:vMerge w:val="restart"/>
            <w:tcBorders>
              <w:top w:val="nil"/>
              <w:left w:val="single" w:sz="8" w:space="0" w:color="auto"/>
              <w:bottom w:val="single" w:sz="8" w:space="0" w:color="000000"/>
              <w:right w:val="single" w:sz="8" w:space="0" w:color="auto"/>
            </w:tcBorders>
            <w:vAlign w:val="center"/>
            <w:hideMark/>
          </w:tcPr>
          <w:p w14:paraId="469C4C75"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Year 7 – Year 8</w:t>
            </w:r>
          </w:p>
        </w:tc>
        <w:tc>
          <w:tcPr>
            <w:tcW w:w="1454" w:type="dxa"/>
            <w:vMerge w:val="restart"/>
            <w:tcBorders>
              <w:top w:val="nil"/>
              <w:left w:val="single" w:sz="8" w:space="0" w:color="auto"/>
              <w:bottom w:val="single" w:sz="8" w:space="0" w:color="000000"/>
              <w:right w:val="single" w:sz="8" w:space="0" w:color="auto"/>
            </w:tcBorders>
            <w:vAlign w:val="center"/>
            <w:hideMark/>
          </w:tcPr>
          <w:p w14:paraId="752DF19A"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35,583,600</w:t>
            </w:r>
          </w:p>
        </w:tc>
        <w:tc>
          <w:tcPr>
            <w:tcW w:w="1650" w:type="dxa"/>
            <w:vMerge w:val="restart"/>
            <w:tcBorders>
              <w:top w:val="nil"/>
              <w:left w:val="single" w:sz="8" w:space="0" w:color="auto"/>
              <w:bottom w:val="single" w:sz="8" w:space="0" w:color="000000"/>
              <w:right w:val="single" w:sz="8" w:space="0" w:color="auto"/>
            </w:tcBorders>
            <w:vAlign w:val="center"/>
            <w:hideMark/>
          </w:tcPr>
          <w:p w14:paraId="7E9A9D9F"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11,861,200</w:t>
            </w:r>
          </w:p>
        </w:tc>
        <w:tc>
          <w:tcPr>
            <w:tcW w:w="1630" w:type="dxa"/>
            <w:vMerge w:val="restart"/>
            <w:tcBorders>
              <w:top w:val="nil"/>
              <w:left w:val="single" w:sz="8" w:space="0" w:color="auto"/>
              <w:bottom w:val="single" w:sz="8" w:space="0" w:color="000000"/>
              <w:right w:val="single" w:sz="8" w:space="0" w:color="auto"/>
            </w:tcBorders>
            <w:vAlign w:val="center"/>
            <w:hideMark/>
          </w:tcPr>
          <w:p w14:paraId="0C9DE68F"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11,861,200</w:t>
            </w:r>
          </w:p>
        </w:tc>
        <w:tc>
          <w:tcPr>
            <w:tcW w:w="1610" w:type="dxa"/>
            <w:vMerge w:val="restart"/>
            <w:tcBorders>
              <w:top w:val="nil"/>
              <w:left w:val="single" w:sz="8" w:space="0" w:color="auto"/>
              <w:bottom w:val="single" w:sz="8" w:space="0" w:color="000000"/>
              <w:right w:val="single" w:sz="8" w:space="0" w:color="auto"/>
            </w:tcBorders>
            <w:vAlign w:val="center"/>
            <w:hideMark/>
          </w:tcPr>
          <w:p w14:paraId="20A2B0ED" w14:textId="77777777" w:rsidR="00B038F1" w:rsidRPr="00FE70F7" w:rsidRDefault="00B038F1" w:rsidP="00C901CE">
            <w:pPr>
              <w:jc w:val="center"/>
              <w:rPr>
                <w:rFonts w:eastAsia="Times New Roman"/>
                <w:i/>
                <w:iCs/>
                <w:color w:val="000000"/>
                <w:lang w:eastAsia="en-GB"/>
              </w:rPr>
            </w:pPr>
            <w:r w:rsidRPr="00FE70F7">
              <w:rPr>
                <w:rFonts w:eastAsia="Times New Roman"/>
                <w:i/>
                <w:iCs/>
                <w:color w:val="000000"/>
                <w:lang w:eastAsia="en-GB"/>
              </w:rPr>
              <w:t>11,861,200</w:t>
            </w:r>
          </w:p>
        </w:tc>
        <w:tc>
          <w:tcPr>
            <w:tcW w:w="486" w:type="dxa"/>
            <w:vAlign w:val="center"/>
            <w:hideMark/>
          </w:tcPr>
          <w:p w14:paraId="1C6A37AF" w14:textId="77777777" w:rsidR="00B038F1" w:rsidRPr="00FE70F7" w:rsidRDefault="00B038F1" w:rsidP="00C901CE">
            <w:pPr>
              <w:rPr>
                <w:rFonts w:ascii="Times New Roman" w:eastAsia="Times New Roman" w:hAnsi="Times New Roman"/>
                <w:sz w:val="20"/>
                <w:szCs w:val="20"/>
                <w:lang w:eastAsia="en-GB"/>
              </w:rPr>
            </w:pPr>
          </w:p>
        </w:tc>
      </w:tr>
      <w:tr w:rsidR="00B038F1" w:rsidRPr="00FE70F7" w14:paraId="6351AE68" w14:textId="77777777" w:rsidTr="0055273E">
        <w:trPr>
          <w:trHeight w:val="48"/>
        </w:trPr>
        <w:tc>
          <w:tcPr>
            <w:tcW w:w="1868" w:type="dxa"/>
            <w:vMerge/>
            <w:tcBorders>
              <w:top w:val="nil"/>
              <w:left w:val="single" w:sz="8" w:space="0" w:color="auto"/>
              <w:bottom w:val="single" w:sz="8" w:space="0" w:color="000000"/>
              <w:right w:val="single" w:sz="8" w:space="0" w:color="auto"/>
            </w:tcBorders>
            <w:vAlign w:val="center"/>
            <w:hideMark/>
          </w:tcPr>
          <w:p w14:paraId="073514CA" w14:textId="77777777" w:rsidR="00B038F1" w:rsidRPr="00FE70F7" w:rsidRDefault="00B038F1" w:rsidP="00C901CE">
            <w:pPr>
              <w:rPr>
                <w:rFonts w:eastAsia="Times New Roman"/>
                <w:i/>
                <w:iCs/>
                <w:color w:val="000000"/>
                <w:lang w:eastAsia="en-GB"/>
              </w:rPr>
            </w:pPr>
          </w:p>
        </w:tc>
        <w:tc>
          <w:tcPr>
            <w:tcW w:w="1454" w:type="dxa"/>
            <w:vMerge/>
            <w:tcBorders>
              <w:top w:val="nil"/>
              <w:left w:val="single" w:sz="8" w:space="0" w:color="auto"/>
              <w:bottom w:val="single" w:sz="8" w:space="0" w:color="000000"/>
              <w:right w:val="single" w:sz="8" w:space="0" w:color="auto"/>
            </w:tcBorders>
            <w:vAlign w:val="center"/>
            <w:hideMark/>
          </w:tcPr>
          <w:p w14:paraId="1A6B3512" w14:textId="77777777" w:rsidR="00B038F1" w:rsidRPr="00FE70F7" w:rsidRDefault="00B038F1" w:rsidP="00C901CE">
            <w:pPr>
              <w:rPr>
                <w:rFonts w:eastAsia="Times New Roman"/>
                <w:i/>
                <w:iCs/>
                <w:color w:val="000000"/>
                <w:lang w:eastAsia="en-GB"/>
              </w:rPr>
            </w:pPr>
          </w:p>
        </w:tc>
        <w:tc>
          <w:tcPr>
            <w:tcW w:w="1650" w:type="dxa"/>
            <w:vMerge/>
            <w:tcBorders>
              <w:top w:val="nil"/>
              <w:left w:val="single" w:sz="8" w:space="0" w:color="auto"/>
              <w:bottom w:val="single" w:sz="8" w:space="0" w:color="000000"/>
              <w:right w:val="single" w:sz="8" w:space="0" w:color="auto"/>
            </w:tcBorders>
            <w:vAlign w:val="center"/>
            <w:hideMark/>
          </w:tcPr>
          <w:p w14:paraId="1DDFA30C" w14:textId="77777777" w:rsidR="00B038F1" w:rsidRPr="00FE70F7" w:rsidRDefault="00B038F1" w:rsidP="00C901CE">
            <w:pPr>
              <w:rPr>
                <w:rFonts w:eastAsia="Times New Roman"/>
                <w:i/>
                <w:iCs/>
                <w:color w:val="000000"/>
                <w:lang w:eastAsia="en-GB"/>
              </w:rPr>
            </w:pPr>
          </w:p>
        </w:tc>
        <w:tc>
          <w:tcPr>
            <w:tcW w:w="1630" w:type="dxa"/>
            <w:vMerge/>
            <w:tcBorders>
              <w:top w:val="nil"/>
              <w:left w:val="single" w:sz="8" w:space="0" w:color="auto"/>
              <w:bottom w:val="single" w:sz="8" w:space="0" w:color="000000"/>
              <w:right w:val="single" w:sz="8" w:space="0" w:color="auto"/>
            </w:tcBorders>
            <w:vAlign w:val="center"/>
            <w:hideMark/>
          </w:tcPr>
          <w:p w14:paraId="277EBCFB" w14:textId="77777777" w:rsidR="00B038F1" w:rsidRPr="00FE70F7" w:rsidRDefault="00B038F1" w:rsidP="00C901CE">
            <w:pPr>
              <w:rPr>
                <w:rFonts w:eastAsia="Times New Roman"/>
                <w:i/>
                <w:iCs/>
                <w:color w:val="000000"/>
                <w:lang w:eastAsia="en-GB"/>
              </w:rPr>
            </w:pPr>
          </w:p>
        </w:tc>
        <w:tc>
          <w:tcPr>
            <w:tcW w:w="1610" w:type="dxa"/>
            <w:vMerge/>
            <w:tcBorders>
              <w:top w:val="nil"/>
              <w:left w:val="single" w:sz="8" w:space="0" w:color="auto"/>
              <w:bottom w:val="single" w:sz="8" w:space="0" w:color="000000"/>
              <w:right w:val="single" w:sz="8" w:space="0" w:color="auto"/>
            </w:tcBorders>
            <w:vAlign w:val="center"/>
            <w:hideMark/>
          </w:tcPr>
          <w:p w14:paraId="4424B6CF" w14:textId="77777777" w:rsidR="00B038F1" w:rsidRPr="00FE70F7" w:rsidRDefault="00B038F1" w:rsidP="00C901CE">
            <w:pPr>
              <w:rPr>
                <w:rFonts w:eastAsia="Times New Roman"/>
                <w:i/>
                <w:iCs/>
                <w:color w:val="000000"/>
                <w:lang w:eastAsia="en-GB"/>
              </w:rPr>
            </w:pPr>
          </w:p>
        </w:tc>
        <w:tc>
          <w:tcPr>
            <w:tcW w:w="486" w:type="dxa"/>
            <w:tcBorders>
              <w:top w:val="nil"/>
              <w:left w:val="nil"/>
              <w:bottom w:val="nil"/>
              <w:right w:val="nil"/>
            </w:tcBorders>
            <w:noWrap/>
            <w:vAlign w:val="bottom"/>
            <w:hideMark/>
          </w:tcPr>
          <w:p w14:paraId="4F8603EE" w14:textId="77777777" w:rsidR="00B038F1" w:rsidRPr="00FE70F7" w:rsidRDefault="00B038F1" w:rsidP="00C901CE">
            <w:pPr>
              <w:jc w:val="center"/>
              <w:rPr>
                <w:rFonts w:eastAsia="Times New Roman"/>
                <w:i/>
                <w:iCs/>
                <w:color w:val="000000"/>
                <w:lang w:eastAsia="en-GB"/>
              </w:rPr>
            </w:pPr>
          </w:p>
        </w:tc>
      </w:tr>
    </w:tbl>
    <w:p w14:paraId="150A2436" w14:textId="77777777" w:rsidR="00764E80" w:rsidRDefault="00764E80" w:rsidP="00764E80">
      <w:pPr>
        <w:pStyle w:val="NoSpacing"/>
        <w:rPr>
          <w:b/>
          <w:i/>
          <w:sz w:val="32"/>
          <w:szCs w:val="32"/>
          <w:u w:val="single"/>
        </w:rPr>
      </w:pPr>
    </w:p>
    <w:p w14:paraId="34B780D4" w14:textId="63F4EE0D" w:rsidR="00C27055" w:rsidRDefault="00C27055" w:rsidP="00C27055">
      <w:pPr>
        <w:pBdr>
          <w:bottom w:val="single" w:sz="4" w:space="1" w:color="auto"/>
        </w:pBdr>
        <w:jc w:val="center"/>
        <w:rPr>
          <w:b/>
          <w:i/>
          <w:sz w:val="18"/>
          <w:szCs w:val="18"/>
          <w:u w:val="single"/>
        </w:rPr>
      </w:pPr>
    </w:p>
    <w:p w14:paraId="033033FC" w14:textId="77CA44AE" w:rsidR="00EF6491" w:rsidRDefault="00EF6491" w:rsidP="00BC3A90">
      <w:pPr>
        <w:pBdr>
          <w:top w:val="single" w:sz="4" w:space="1" w:color="auto"/>
          <w:left w:val="single" w:sz="4" w:space="4" w:color="auto"/>
          <w:bottom w:val="single" w:sz="4" w:space="1" w:color="auto"/>
          <w:right w:val="single" w:sz="4" w:space="4" w:color="auto"/>
        </w:pBdr>
        <w:rPr>
          <w:b/>
          <w:sz w:val="18"/>
          <w:szCs w:val="18"/>
        </w:rPr>
      </w:pPr>
      <w:r>
        <w:rPr>
          <w:b/>
          <w:sz w:val="18"/>
          <w:szCs w:val="18"/>
        </w:rPr>
        <w:t>OTHER FEES</w:t>
      </w:r>
    </w:p>
    <w:p w14:paraId="5F666F57" w14:textId="77777777" w:rsidR="00EF6491" w:rsidRDefault="00EF6491" w:rsidP="00BC3A90">
      <w:pPr>
        <w:pBdr>
          <w:top w:val="single" w:sz="4" w:space="1" w:color="auto"/>
          <w:left w:val="single" w:sz="4" w:space="4" w:color="auto"/>
          <w:bottom w:val="single" w:sz="4" w:space="1" w:color="auto"/>
          <w:right w:val="single" w:sz="4" w:space="4" w:color="auto"/>
        </w:pBdr>
        <w:rPr>
          <w:b/>
          <w:sz w:val="18"/>
          <w:szCs w:val="18"/>
        </w:rPr>
      </w:pPr>
    </w:p>
    <w:p w14:paraId="5F1C0D9B" w14:textId="0190BBE9" w:rsidR="00EF6491" w:rsidRPr="00BC3A90" w:rsidRDefault="00EF6491" w:rsidP="00BC3A90">
      <w:pPr>
        <w:pStyle w:val="NoSpacing"/>
        <w:pBdr>
          <w:top w:val="single" w:sz="4" w:space="1" w:color="auto"/>
          <w:left w:val="single" w:sz="4" w:space="4" w:color="auto"/>
          <w:bottom w:val="single" w:sz="4" w:space="1" w:color="auto"/>
          <w:right w:val="single" w:sz="4" w:space="4" w:color="auto"/>
        </w:pBdr>
        <w:rPr>
          <w:sz w:val="22"/>
          <w:szCs w:val="22"/>
        </w:rPr>
      </w:pPr>
      <w:r w:rsidRPr="00BC3A90">
        <w:rPr>
          <w:sz w:val="22"/>
          <w:szCs w:val="22"/>
        </w:rPr>
        <w:t xml:space="preserve">Admission Fee                      </w:t>
      </w:r>
      <w:r w:rsidR="00B038F1">
        <w:rPr>
          <w:sz w:val="22"/>
          <w:szCs w:val="22"/>
        </w:rPr>
        <w:t>650,000</w:t>
      </w:r>
      <w:r w:rsidRPr="00BC3A90">
        <w:rPr>
          <w:sz w:val="22"/>
          <w:szCs w:val="22"/>
        </w:rPr>
        <w:t xml:space="preserve"> per child, payable at the time of joining the school</w:t>
      </w:r>
    </w:p>
    <w:p w14:paraId="6AF277E0" w14:textId="518F93DE" w:rsidR="00EF6491" w:rsidRPr="00BC3A90" w:rsidRDefault="00EF6491" w:rsidP="00BC3A90">
      <w:pPr>
        <w:pStyle w:val="NoSpacing"/>
        <w:pBdr>
          <w:top w:val="single" w:sz="4" w:space="1" w:color="auto"/>
          <w:left w:val="single" w:sz="4" w:space="4" w:color="auto"/>
          <w:bottom w:val="single" w:sz="4" w:space="1" w:color="auto"/>
          <w:right w:val="single" w:sz="4" w:space="4" w:color="auto"/>
        </w:pBdr>
        <w:rPr>
          <w:sz w:val="22"/>
          <w:szCs w:val="22"/>
        </w:rPr>
      </w:pPr>
      <w:r w:rsidRPr="00BC3A90">
        <w:rPr>
          <w:sz w:val="22"/>
          <w:szCs w:val="22"/>
        </w:rPr>
        <w:t xml:space="preserve">Development Fee                 </w:t>
      </w:r>
      <w:r w:rsidR="00B038F1">
        <w:rPr>
          <w:sz w:val="22"/>
          <w:szCs w:val="22"/>
        </w:rPr>
        <w:t>1,040,000</w:t>
      </w:r>
      <w:r w:rsidRPr="00BC3A90">
        <w:rPr>
          <w:sz w:val="22"/>
          <w:szCs w:val="22"/>
        </w:rPr>
        <w:t xml:space="preserve"> per child, payable at the time of joining the school</w:t>
      </w:r>
    </w:p>
    <w:p w14:paraId="0BA55F5E" w14:textId="77777777" w:rsidR="00EF6491" w:rsidRDefault="00EF6491" w:rsidP="00BC3A90">
      <w:pPr>
        <w:pBdr>
          <w:top w:val="single" w:sz="4" w:space="1" w:color="auto"/>
          <w:left w:val="single" w:sz="4" w:space="4" w:color="auto"/>
          <w:bottom w:val="single" w:sz="4" w:space="1" w:color="auto"/>
          <w:right w:val="single" w:sz="4" w:space="4" w:color="auto"/>
        </w:pBdr>
        <w:rPr>
          <w:sz w:val="18"/>
          <w:szCs w:val="18"/>
        </w:rPr>
      </w:pPr>
    </w:p>
    <w:p w14:paraId="139AB3F4" w14:textId="02094AAB" w:rsidR="00E0137F" w:rsidRPr="00BC3A90" w:rsidRDefault="00EF6491" w:rsidP="00BC3A90">
      <w:pPr>
        <w:pBdr>
          <w:top w:val="single" w:sz="4" w:space="1" w:color="auto"/>
          <w:left w:val="single" w:sz="4" w:space="4" w:color="auto"/>
          <w:bottom w:val="single" w:sz="4" w:space="1" w:color="auto"/>
          <w:right w:val="single" w:sz="4" w:space="4" w:color="auto"/>
        </w:pBdr>
        <w:rPr>
          <w:sz w:val="22"/>
          <w:szCs w:val="22"/>
          <w:lang w:val="en-US"/>
        </w:rPr>
      </w:pPr>
      <w:r w:rsidRPr="00BC3A90">
        <w:rPr>
          <w:sz w:val="22"/>
          <w:szCs w:val="22"/>
        </w:rPr>
        <w:t xml:space="preserve">School Meals (optional) </w:t>
      </w:r>
    </w:p>
    <w:p w14:paraId="3982360C" w14:textId="77777777" w:rsidR="00E0137F" w:rsidRPr="00BC3A90" w:rsidRDefault="00E0137F" w:rsidP="00BC3A90">
      <w:pPr>
        <w:pBdr>
          <w:top w:val="single" w:sz="4" w:space="1" w:color="auto"/>
          <w:left w:val="single" w:sz="4" w:space="4" w:color="auto"/>
          <w:bottom w:val="single" w:sz="4" w:space="1" w:color="auto"/>
          <w:right w:val="single" w:sz="4" w:space="4" w:color="auto"/>
        </w:pBdr>
        <w:rPr>
          <w:sz w:val="22"/>
          <w:szCs w:val="22"/>
          <w:lang w:val="en-US"/>
        </w:rPr>
      </w:pPr>
    </w:p>
    <w:p w14:paraId="30F642A7" w14:textId="6B1E0375" w:rsidR="00E0137F" w:rsidRPr="00BC3A90" w:rsidRDefault="00E0137F" w:rsidP="00BC3A90">
      <w:pPr>
        <w:pBdr>
          <w:top w:val="single" w:sz="4" w:space="1" w:color="auto"/>
          <w:left w:val="single" w:sz="4" w:space="4" w:color="auto"/>
          <w:bottom w:val="single" w:sz="4" w:space="1" w:color="auto"/>
          <w:right w:val="single" w:sz="4" w:space="4" w:color="auto"/>
        </w:pBdr>
        <w:rPr>
          <w:sz w:val="22"/>
          <w:szCs w:val="22"/>
          <w:lang w:val="en-US"/>
        </w:rPr>
      </w:pPr>
      <w:r w:rsidRPr="00BC3A90">
        <w:rPr>
          <w:sz w:val="22"/>
          <w:szCs w:val="22"/>
          <w:lang w:val="en-US"/>
        </w:rPr>
        <w:t xml:space="preserve">Snack &amp; Lunch (Nursery – Year </w:t>
      </w:r>
      <w:r w:rsidR="00764E80">
        <w:rPr>
          <w:sz w:val="22"/>
          <w:szCs w:val="22"/>
          <w:lang w:val="en-US"/>
        </w:rPr>
        <w:t>1</w:t>
      </w:r>
      <w:r w:rsidRPr="00BC3A90">
        <w:rPr>
          <w:sz w:val="22"/>
          <w:szCs w:val="22"/>
          <w:lang w:val="en-US"/>
        </w:rPr>
        <w:t xml:space="preserve">) – </w:t>
      </w:r>
      <w:r w:rsidR="00B038F1">
        <w:rPr>
          <w:sz w:val="22"/>
          <w:szCs w:val="22"/>
          <w:lang w:val="en-US"/>
        </w:rPr>
        <w:t>780,000</w:t>
      </w:r>
      <w:r w:rsidRPr="00BC3A90">
        <w:rPr>
          <w:sz w:val="22"/>
          <w:szCs w:val="22"/>
          <w:lang w:val="en-US"/>
        </w:rPr>
        <w:t xml:space="preserve"> per term</w:t>
      </w:r>
    </w:p>
    <w:p w14:paraId="7267BE2E" w14:textId="55A14FB1" w:rsidR="00E0137F" w:rsidRDefault="00E0137F" w:rsidP="00BC3A90">
      <w:pPr>
        <w:pBdr>
          <w:top w:val="single" w:sz="4" w:space="1" w:color="auto"/>
          <w:left w:val="single" w:sz="4" w:space="4" w:color="auto"/>
          <w:bottom w:val="single" w:sz="4" w:space="1" w:color="auto"/>
          <w:right w:val="single" w:sz="4" w:space="4" w:color="auto"/>
        </w:pBdr>
        <w:rPr>
          <w:sz w:val="22"/>
          <w:szCs w:val="22"/>
          <w:lang w:val="en-US"/>
        </w:rPr>
      </w:pPr>
      <w:r w:rsidRPr="00BC3A90">
        <w:rPr>
          <w:sz w:val="22"/>
          <w:szCs w:val="22"/>
          <w:lang w:val="en-US"/>
        </w:rPr>
        <w:t xml:space="preserve">Snack &amp; Lunch (Year </w:t>
      </w:r>
      <w:r w:rsidR="00764E80">
        <w:rPr>
          <w:sz w:val="22"/>
          <w:szCs w:val="22"/>
          <w:lang w:val="en-US"/>
        </w:rPr>
        <w:t>2</w:t>
      </w:r>
      <w:r w:rsidRPr="00BC3A90">
        <w:rPr>
          <w:sz w:val="22"/>
          <w:szCs w:val="22"/>
          <w:lang w:val="en-US"/>
        </w:rPr>
        <w:t xml:space="preserve"> – Year </w:t>
      </w:r>
      <w:r w:rsidR="00764E80">
        <w:rPr>
          <w:sz w:val="22"/>
          <w:szCs w:val="22"/>
          <w:lang w:val="en-US"/>
        </w:rPr>
        <w:t>5</w:t>
      </w:r>
      <w:r w:rsidRPr="00BC3A90">
        <w:rPr>
          <w:sz w:val="22"/>
          <w:szCs w:val="22"/>
          <w:lang w:val="en-US"/>
        </w:rPr>
        <w:t xml:space="preserve">) – </w:t>
      </w:r>
      <w:r w:rsidR="00B038F1">
        <w:rPr>
          <w:sz w:val="22"/>
          <w:szCs w:val="22"/>
          <w:lang w:val="en-US"/>
        </w:rPr>
        <w:t>910,000</w:t>
      </w:r>
      <w:r w:rsidRPr="00BC3A90">
        <w:rPr>
          <w:sz w:val="22"/>
          <w:szCs w:val="22"/>
          <w:lang w:val="en-US"/>
        </w:rPr>
        <w:t xml:space="preserve"> per term</w:t>
      </w:r>
    </w:p>
    <w:p w14:paraId="4FD606DF" w14:textId="51C7D62E" w:rsidR="00764E80" w:rsidRDefault="00764E80" w:rsidP="00764E80">
      <w:pPr>
        <w:pBdr>
          <w:top w:val="single" w:sz="4" w:space="1" w:color="auto"/>
          <w:left w:val="single" w:sz="4" w:space="4" w:color="auto"/>
          <w:bottom w:val="single" w:sz="4" w:space="1" w:color="auto"/>
          <w:right w:val="single" w:sz="4" w:space="4" w:color="auto"/>
        </w:pBdr>
        <w:rPr>
          <w:sz w:val="22"/>
          <w:szCs w:val="22"/>
          <w:lang w:val="en-US"/>
        </w:rPr>
      </w:pPr>
      <w:r w:rsidRPr="00BC3A90">
        <w:rPr>
          <w:sz w:val="22"/>
          <w:szCs w:val="22"/>
          <w:lang w:val="en-US"/>
        </w:rPr>
        <w:t xml:space="preserve">Snack &amp; Lunch (Year </w:t>
      </w:r>
      <w:r>
        <w:rPr>
          <w:sz w:val="22"/>
          <w:szCs w:val="22"/>
          <w:lang w:val="en-US"/>
        </w:rPr>
        <w:t>6</w:t>
      </w:r>
      <w:r w:rsidRPr="00BC3A90">
        <w:rPr>
          <w:sz w:val="22"/>
          <w:szCs w:val="22"/>
          <w:lang w:val="en-US"/>
        </w:rPr>
        <w:t xml:space="preserve"> – Year </w:t>
      </w:r>
      <w:r>
        <w:rPr>
          <w:sz w:val="22"/>
          <w:szCs w:val="22"/>
          <w:lang w:val="en-US"/>
        </w:rPr>
        <w:t>8</w:t>
      </w:r>
      <w:r w:rsidRPr="00BC3A90">
        <w:rPr>
          <w:sz w:val="22"/>
          <w:szCs w:val="22"/>
          <w:lang w:val="en-US"/>
        </w:rPr>
        <w:t>) –</w:t>
      </w:r>
      <w:r w:rsidR="00B038F1">
        <w:rPr>
          <w:sz w:val="22"/>
          <w:szCs w:val="22"/>
          <w:lang w:val="en-US"/>
        </w:rPr>
        <w:t xml:space="preserve">988,000 </w:t>
      </w:r>
      <w:r w:rsidRPr="00BC3A90">
        <w:rPr>
          <w:sz w:val="22"/>
          <w:szCs w:val="22"/>
          <w:lang w:val="en-US"/>
        </w:rPr>
        <w:t>per term</w:t>
      </w:r>
    </w:p>
    <w:p w14:paraId="0E55DB41" w14:textId="77777777" w:rsidR="00764E80" w:rsidRPr="00BC3A90" w:rsidRDefault="00764E80" w:rsidP="00BC3A90">
      <w:pPr>
        <w:pBdr>
          <w:top w:val="single" w:sz="4" w:space="1" w:color="auto"/>
          <w:left w:val="single" w:sz="4" w:space="4" w:color="auto"/>
          <w:bottom w:val="single" w:sz="4" w:space="1" w:color="auto"/>
          <w:right w:val="single" w:sz="4" w:space="4" w:color="auto"/>
        </w:pBdr>
        <w:rPr>
          <w:sz w:val="22"/>
          <w:szCs w:val="22"/>
          <w:lang w:val="en-US"/>
        </w:rPr>
      </w:pPr>
    </w:p>
    <w:p w14:paraId="10F7EFC9" w14:textId="45176F2F" w:rsidR="00E0137F" w:rsidRPr="00BC3A90" w:rsidRDefault="00E0137F" w:rsidP="00BC3A90">
      <w:pPr>
        <w:pBdr>
          <w:top w:val="single" w:sz="4" w:space="1" w:color="auto"/>
          <w:left w:val="single" w:sz="4" w:space="4" w:color="auto"/>
          <w:bottom w:val="single" w:sz="4" w:space="1" w:color="auto"/>
          <w:right w:val="single" w:sz="4" w:space="4" w:color="auto"/>
        </w:pBdr>
        <w:rPr>
          <w:sz w:val="22"/>
          <w:szCs w:val="22"/>
          <w:lang w:val="en-US"/>
        </w:rPr>
      </w:pPr>
      <w:r w:rsidRPr="00BC3A90">
        <w:rPr>
          <w:sz w:val="22"/>
          <w:szCs w:val="22"/>
          <w:lang w:val="en-US"/>
        </w:rPr>
        <w:t xml:space="preserve">Lunch only (Nursery – Year 4) – </w:t>
      </w:r>
      <w:r w:rsidR="00B038F1">
        <w:rPr>
          <w:sz w:val="22"/>
          <w:szCs w:val="22"/>
          <w:lang w:val="en-US"/>
        </w:rPr>
        <w:t>520,000</w:t>
      </w:r>
      <w:r w:rsidRPr="00BC3A90">
        <w:rPr>
          <w:sz w:val="22"/>
          <w:szCs w:val="22"/>
          <w:lang w:val="en-US"/>
        </w:rPr>
        <w:t xml:space="preserve"> per term</w:t>
      </w:r>
    </w:p>
    <w:p w14:paraId="12B6BC47" w14:textId="7AFFAF83" w:rsidR="00E0137F" w:rsidRPr="00BC3A90" w:rsidRDefault="00E0137F" w:rsidP="00BC3A90">
      <w:pPr>
        <w:pBdr>
          <w:top w:val="single" w:sz="4" w:space="1" w:color="auto"/>
          <w:left w:val="single" w:sz="4" w:space="4" w:color="auto"/>
          <w:bottom w:val="single" w:sz="4" w:space="1" w:color="auto"/>
          <w:right w:val="single" w:sz="4" w:space="4" w:color="auto"/>
        </w:pBdr>
        <w:rPr>
          <w:sz w:val="22"/>
          <w:szCs w:val="22"/>
          <w:lang w:val="en-US"/>
        </w:rPr>
      </w:pPr>
      <w:r w:rsidRPr="00BC3A90">
        <w:rPr>
          <w:sz w:val="22"/>
          <w:szCs w:val="22"/>
          <w:lang w:val="en-US"/>
        </w:rPr>
        <w:t xml:space="preserve">Lunch only (Year 5 – Year 8) – </w:t>
      </w:r>
      <w:r w:rsidR="00B038F1">
        <w:rPr>
          <w:sz w:val="22"/>
          <w:szCs w:val="22"/>
          <w:lang w:val="en-US"/>
        </w:rPr>
        <w:t>650,000 per term</w:t>
      </w:r>
    </w:p>
    <w:p w14:paraId="0761A37F" w14:textId="591406BB" w:rsidR="00E0137F" w:rsidRPr="00BC3A90" w:rsidRDefault="00E0137F" w:rsidP="00BC3A90">
      <w:pPr>
        <w:pBdr>
          <w:top w:val="single" w:sz="4" w:space="1" w:color="auto"/>
          <w:left w:val="single" w:sz="4" w:space="4" w:color="auto"/>
          <w:bottom w:val="single" w:sz="4" w:space="1" w:color="auto"/>
          <w:right w:val="single" w:sz="4" w:space="4" w:color="auto"/>
        </w:pBdr>
        <w:rPr>
          <w:sz w:val="22"/>
          <w:szCs w:val="22"/>
          <w:lang w:val="en-US"/>
        </w:rPr>
      </w:pPr>
      <w:r w:rsidRPr="00BC3A90">
        <w:rPr>
          <w:sz w:val="22"/>
          <w:szCs w:val="22"/>
          <w:lang w:val="en-US"/>
        </w:rPr>
        <w:t xml:space="preserve">Snack only (Nursery – Year 4) </w:t>
      </w:r>
      <w:r w:rsidR="0055273E">
        <w:rPr>
          <w:sz w:val="22"/>
          <w:szCs w:val="22"/>
          <w:lang w:val="en-US"/>
        </w:rPr>
        <w:t xml:space="preserve">- </w:t>
      </w:r>
      <w:r w:rsidR="00B038F1">
        <w:rPr>
          <w:sz w:val="22"/>
          <w:szCs w:val="22"/>
          <w:lang w:val="en-US"/>
        </w:rPr>
        <w:t>260,000</w:t>
      </w:r>
      <w:r w:rsidRPr="00BC3A90">
        <w:rPr>
          <w:sz w:val="22"/>
          <w:szCs w:val="22"/>
          <w:lang w:val="en-US"/>
        </w:rPr>
        <w:t xml:space="preserve"> per term</w:t>
      </w:r>
    </w:p>
    <w:p w14:paraId="47C9FF5A" w14:textId="41BC4321" w:rsidR="00E0137F" w:rsidRPr="00BC3A90" w:rsidRDefault="00E0137F" w:rsidP="00BC3A90">
      <w:pPr>
        <w:pBdr>
          <w:top w:val="single" w:sz="4" w:space="1" w:color="auto"/>
          <w:left w:val="single" w:sz="4" w:space="4" w:color="auto"/>
          <w:bottom w:val="single" w:sz="4" w:space="1" w:color="auto"/>
          <w:right w:val="single" w:sz="4" w:space="4" w:color="auto"/>
        </w:pBdr>
        <w:rPr>
          <w:sz w:val="22"/>
          <w:szCs w:val="22"/>
          <w:lang w:val="en-US"/>
        </w:rPr>
      </w:pPr>
      <w:r w:rsidRPr="00BC3A90">
        <w:rPr>
          <w:sz w:val="22"/>
          <w:szCs w:val="22"/>
          <w:lang w:val="en-US"/>
        </w:rPr>
        <w:t xml:space="preserve">Snack only (Year 5 – Year 8) </w:t>
      </w:r>
      <w:r w:rsidR="0055273E">
        <w:rPr>
          <w:sz w:val="22"/>
          <w:szCs w:val="22"/>
          <w:lang w:val="en-US"/>
        </w:rPr>
        <w:t xml:space="preserve">- </w:t>
      </w:r>
      <w:r w:rsidR="00B038F1">
        <w:rPr>
          <w:sz w:val="22"/>
          <w:szCs w:val="22"/>
          <w:lang w:val="en-US"/>
        </w:rPr>
        <w:t>260,000</w:t>
      </w:r>
      <w:r w:rsidRPr="00BC3A90">
        <w:rPr>
          <w:sz w:val="22"/>
          <w:szCs w:val="22"/>
          <w:lang w:val="en-US"/>
        </w:rPr>
        <w:t xml:space="preserve"> per term</w:t>
      </w:r>
    </w:p>
    <w:p w14:paraId="28A01082" w14:textId="0F002511" w:rsidR="00EF6491" w:rsidRDefault="00EF6491" w:rsidP="00BC3A90">
      <w:pPr>
        <w:pBdr>
          <w:top w:val="single" w:sz="4" w:space="1" w:color="auto"/>
          <w:left w:val="single" w:sz="4" w:space="4" w:color="auto"/>
          <w:bottom w:val="single" w:sz="4" w:space="1" w:color="auto"/>
          <w:right w:val="single" w:sz="4" w:space="4" w:color="auto"/>
        </w:pBdr>
        <w:rPr>
          <w:sz w:val="18"/>
          <w:szCs w:val="18"/>
        </w:rPr>
      </w:pPr>
    </w:p>
    <w:p w14:paraId="14AF73DA" w14:textId="77777777" w:rsidR="00EF6491" w:rsidRDefault="00EF6491" w:rsidP="00BC3A90">
      <w:pPr>
        <w:pBdr>
          <w:top w:val="single" w:sz="4" w:space="1" w:color="auto"/>
          <w:left w:val="single" w:sz="4" w:space="4" w:color="auto"/>
          <w:bottom w:val="single" w:sz="4" w:space="1" w:color="auto"/>
          <w:right w:val="single" w:sz="4" w:space="4" w:color="auto"/>
        </w:pBdr>
        <w:rPr>
          <w:sz w:val="18"/>
          <w:szCs w:val="18"/>
        </w:rPr>
      </w:pPr>
    </w:p>
    <w:p w14:paraId="29FC3662" w14:textId="7F64A406" w:rsidR="00EF6491" w:rsidRPr="00BC3A90" w:rsidRDefault="00EF6491" w:rsidP="00BC3A90">
      <w:pPr>
        <w:pBdr>
          <w:top w:val="single" w:sz="4" w:space="1" w:color="auto"/>
          <w:left w:val="single" w:sz="4" w:space="4" w:color="auto"/>
          <w:bottom w:val="single" w:sz="4" w:space="1" w:color="auto"/>
          <w:right w:val="single" w:sz="4" w:space="4" w:color="auto"/>
        </w:pBdr>
        <w:rPr>
          <w:sz w:val="22"/>
          <w:szCs w:val="22"/>
        </w:rPr>
      </w:pPr>
      <w:r w:rsidRPr="00BC3A90">
        <w:rPr>
          <w:sz w:val="22"/>
          <w:szCs w:val="22"/>
        </w:rPr>
        <w:t>School Transport                  Arusha – K</w:t>
      </w:r>
      <w:r w:rsidR="00BC3A90" w:rsidRPr="00BC3A90">
        <w:rPr>
          <w:sz w:val="22"/>
          <w:szCs w:val="22"/>
        </w:rPr>
        <w:t>ennedy House – Arusha –</w:t>
      </w:r>
      <w:r w:rsidR="00B038F1">
        <w:rPr>
          <w:sz w:val="22"/>
          <w:szCs w:val="22"/>
        </w:rPr>
        <w:t>1,105,000</w:t>
      </w:r>
      <w:r w:rsidRPr="00BC3A90">
        <w:rPr>
          <w:sz w:val="22"/>
          <w:szCs w:val="22"/>
        </w:rPr>
        <w:t xml:space="preserve"> per term</w:t>
      </w:r>
    </w:p>
    <w:p w14:paraId="0C935213" w14:textId="054C59B7" w:rsidR="00EF6491" w:rsidRPr="00BC3A90" w:rsidRDefault="00EF6491" w:rsidP="00BC3A90">
      <w:pPr>
        <w:pBdr>
          <w:top w:val="single" w:sz="4" w:space="1" w:color="auto"/>
          <w:left w:val="single" w:sz="4" w:space="4" w:color="auto"/>
          <w:bottom w:val="single" w:sz="4" w:space="1" w:color="auto"/>
          <w:right w:val="single" w:sz="4" w:space="4" w:color="auto"/>
        </w:pBdr>
        <w:rPr>
          <w:sz w:val="22"/>
          <w:szCs w:val="22"/>
        </w:rPr>
      </w:pPr>
      <w:r w:rsidRPr="00BC3A90">
        <w:rPr>
          <w:sz w:val="22"/>
          <w:szCs w:val="22"/>
        </w:rPr>
        <w:t xml:space="preserve">                                                    Usa River – Ken</w:t>
      </w:r>
      <w:r w:rsidR="00BC3A90" w:rsidRPr="00BC3A90">
        <w:rPr>
          <w:sz w:val="22"/>
          <w:szCs w:val="22"/>
        </w:rPr>
        <w:t xml:space="preserve">nedy House – Usa River – </w:t>
      </w:r>
      <w:r w:rsidR="00B038F1">
        <w:rPr>
          <w:sz w:val="22"/>
          <w:szCs w:val="22"/>
        </w:rPr>
        <w:t>650,000</w:t>
      </w:r>
      <w:r w:rsidRPr="00BC3A90">
        <w:rPr>
          <w:sz w:val="22"/>
          <w:szCs w:val="22"/>
        </w:rPr>
        <w:t xml:space="preserve"> per term</w:t>
      </w:r>
    </w:p>
    <w:p w14:paraId="69D6BF14" w14:textId="77777777" w:rsidR="00EF6491" w:rsidRDefault="00EF6491" w:rsidP="00BC3A90">
      <w:pPr>
        <w:pBdr>
          <w:top w:val="single" w:sz="4" w:space="1" w:color="auto"/>
          <w:left w:val="single" w:sz="4" w:space="4" w:color="auto"/>
          <w:bottom w:val="single" w:sz="4" w:space="1" w:color="auto"/>
          <w:right w:val="single" w:sz="4" w:space="4" w:color="auto"/>
        </w:pBdr>
        <w:rPr>
          <w:sz w:val="18"/>
          <w:szCs w:val="18"/>
        </w:rPr>
      </w:pPr>
    </w:p>
    <w:p w14:paraId="6E6D459E" w14:textId="430C3543" w:rsidR="00EF6491" w:rsidRPr="00BC3A90" w:rsidRDefault="00EF6491" w:rsidP="00BC3A90">
      <w:pPr>
        <w:pBdr>
          <w:top w:val="single" w:sz="4" w:space="1" w:color="auto"/>
          <w:left w:val="single" w:sz="4" w:space="4" w:color="auto"/>
          <w:bottom w:val="single" w:sz="4" w:space="1" w:color="auto"/>
          <w:right w:val="single" w:sz="4" w:space="4" w:color="auto"/>
        </w:pBdr>
        <w:rPr>
          <w:b/>
          <w:color w:val="0000FF"/>
          <w:sz w:val="22"/>
          <w:szCs w:val="22"/>
        </w:rPr>
      </w:pPr>
      <w:r w:rsidRPr="00BC3A90">
        <w:rPr>
          <w:b/>
          <w:color w:val="0000FF"/>
          <w:sz w:val="22"/>
          <w:szCs w:val="22"/>
        </w:rPr>
        <w:t>PLEASE NOTE</w:t>
      </w:r>
    </w:p>
    <w:p w14:paraId="7114B90E" w14:textId="02DC1403" w:rsidR="00EF6491" w:rsidRPr="00BC3A90" w:rsidRDefault="00EF6491" w:rsidP="00BC3A90">
      <w:pPr>
        <w:pBdr>
          <w:top w:val="single" w:sz="4" w:space="1" w:color="auto"/>
          <w:left w:val="single" w:sz="4" w:space="4" w:color="auto"/>
          <w:bottom w:val="single" w:sz="4" w:space="1" w:color="auto"/>
          <w:right w:val="single" w:sz="4" w:space="4" w:color="auto"/>
        </w:pBdr>
        <w:rPr>
          <w:b/>
          <w:color w:val="0000FF"/>
          <w:sz w:val="22"/>
          <w:szCs w:val="22"/>
        </w:rPr>
      </w:pPr>
      <w:r w:rsidRPr="00BC3A90">
        <w:rPr>
          <w:b/>
          <w:color w:val="0000FF"/>
          <w:sz w:val="22"/>
          <w:szCs w:val="22"/>
        </w:rPr>
        <w:t>School trips are</w:t>
      </w:r>
      <w:r w:rsidR="00975728" w:rsidRPr="00BC3A90">
        <w:rPr>
          <w:b/>
          <w:color w:val="0000FF"/>
          <w:sz w:val="22"/>
          <w:szCs w:val="22"/>
        </w:rPr>
        <w:t xml:space="preserve"> </w:t>
      </w:r>
      <w:r w:rsidR="00975728" w:rsidRPr="00BC3A90">
        <w:rPr>
          <w:b/>
          <w:color w:val="0000FF"/>
          <w:sz w:val="22"/>
          <w:szCs w:val="22"/>
          <w:u w:val="single"/>
        </w:rPr>
        <w:t>not</w:t>
      </w:r>
      <w:r w:rsidR="00975728" w:rsidRPr="00BC3A90">
        <w:rPr>
          <w:b/>
          <w:color w:val="0000FF"/>
          <w:sz w:val="22"/>
          <w:szCs w:val="22"/>
        </w:rPr>
        <w:t xml:space="preserve"> included in the above fees</w:t>
      </w:r>
    </w:p>
    <w:p w14:paraId="53E78E37" w14:textId="5C8A8470" w:rsidR="00975728" w:rsidRPr="00BC3A90" w:rsidRDefault="00975728" w:rsidP="00BC3A90">
      <w:pPr>
        <w:pBdr>
          <w:top w:val="single" w:sz="4" w:space="1" w:color="auto"/>
          <w:left w:val="single" w:sz="4" w:space="4" w:color="auto"/>
          <w:bottom w:val="single" w:sz="4" w:space="1" w:color="auto"/>
          <w:right w:val="single" w:sz="4" w:space="4" w:color="auto"/>
        </w:pBdr>
        <w:rPr>
          <w:b/>
          <w:color w:val="0000FF"/>
          <w:sz w:val="22"/>
          <w:szCs w:val="22"/>
        </w:rPr>
      </w:pPr>
      <w:r w:rsidRPr="00BC3A90">
        <w:rPr>
          <w:b/>
          <w:color w:val="0000FF"/>
          <w:sz w:val="22"/>
          <w:szCs w:val="22"/>
        </w:rPr>
        <w:t xml:space="preserve">Uniform is </w:t>
      </w:r>
      <w:r w:rsidRPr="00BC3A90">
        <w:rPr>
          <w:b/>
          <w:color w:val="0000FF"/>
          <w:sz w:val="22"/>
          <w:szCs w:val="22"/>
          <w:u w:val="single"/>
        </w:rPr>
        <w:t>not</w:t>
      </w:r>
      <w:r w:rsidRPr="00BC3A90">
        <w:rPr>
          <w:b/>
          <w:color w:val="0000FF"/>
          <w:sz w:val="22"/>
          <w:szCs w:val="22"/>
        </w:rPr>
        <w:t xml:space="preserve"> included in the above fees</w:t>
      </w:r>
    </w:p>
    <w:p w14:paraId="7547BF80" w14:textId="4D401CC8" w:rsidR="00975728" w:rsidRPr="00BC3A90" w:rsidRDefault="00975728" w:rsidP="00BC3A90">
      <w:pPr>
        <w:pBdr>
          <w:top w:val="single" w:sz="4" w:space="1" w:color="auto"/>
          <w:left w:val="single" w:sz="4" w:space="4" w:color="auto"/>
          <w:bottom w:val="single" w:sz="4" w:space="1" w:color="auto"/>
          <w:right w:val="single" w:sz="4" w:space="4" w:color="auto"/>
        </w:pBdr>
        <w:rPr>
          <w:b/>
          <w:color w:val="0000FF"/>
          <w:sz w:val="22"/>
          <w:szCs w:val="22"/>
        </w:rPr>
      </w:pPr>
      <w:r w:rsidRPr="00BC3A90">
        <w:rPr>
          <w:b/>
          <w:color w:val="0000FF"/>
          <w:sz w:val="22"/>
          <w:szCs w:val="22"/>
        </w:rPr>
        <w:t>Examination Fees</w:t>
      </w:r>
      <w:r w:rsidR="002F2618" w:rsidRPr="00BC3A90">
        <w:rPr>
          <w:b/>
          <w:color w:val="0000FF"/>
          <w:sz w:val="22"/>
          <w:szCs w:val="22"/>
        </w:rPr>
        <w:t xml:space="preserve"> for YEAR 6 Cambridge Checkpoints are </w:t>
      </w:r>
      <w:r w:rsidR="002F2618" w:rsidRPr="00BC3A90">
        <w:rPr>
          <w:b/>
          <w:color w:val="0000FF"/>
          <w:sz w:val="22"/>
          <w:szCs w:val="22"/>
          <w:u w:val="single"/>
        </w:rPr>
        <w:t>not</w:t>
      </w:r>
      <w:r w:rsidR="002F2618" w:rsidRPr="00BC3A90">
        <w:rPr>
          <w:b/>
          <w:color w:val="0000FF"/>
          <w:sz w:val="22"/>
          <w:szCs w:val="22"/>
        </w:rPr>
        <w:t xml:space="preserve"> included</w:t>
      </w:r>
      <w:r w:rsidRPr="00BC3A90">
        <w:rPr>
          <w:b/>
          <w:color w:val="0000FF"/>
          <w:sz w:val="22"/>
          <w:szCs w:val="22"/>
        </w:rPr>
        <w:t xml:space="preserve"> </w:t>
      </w:r>
    </w:p>
    <w:p w14:paraId="6B46F6AD" w14:textId="3932FDC4" w:rsidR="00EF6491" w:rsidRPr="00BC3A90" w:rsidRDefault="00A433EC" w:rsidP="00BC3A90">
      <w:pPr>
        <w:pBdr>
          <w:top w:val="single" w:sz="4" w:space="1" w:color="auto"/>
          <w:left w:val="single" w:sz="4" w:space="4" w:color="auto"/>
          <w:bottom w:val="single" w:sz="4" w:space="1" w:color="auto"/>
          <w:right w:val="single" w:sz="4" w:space="4" w:color="auto"/>
        </w:pBdr>
        <w:rPr>
          <w:b/>
          <w:i/>
          <w:sz w:val="22"/>
          <w:szCs w:val="22"/>
          <w:u w:val="single"/>
        </w:rPr>
      </w:pPr>
      <w:r>
        <w:rPr>
          <w:b/>
          <w:bCs/>
          <w:color w:val="008000"/>
          <w:sz w:val="22"/>
          <w:szCs w:val="22"/>
        </w:rPr>
        <w:t>Annual Cambridge Assessment fees</w:t>
      </w:r>
      <w:r w:rsidR="00BC3A90" w:rsidRPr="00BC3A90">
        <w:rPr>
          <w:b/>
          <w:bCs/>
          <w:color w:val="008000"/>
          <w:sz w:val="22"/>
          <w:szCs w:val="22"/>
        </w:rPr>
        <w:t xml:space="preserve"> are included in the tuition fees</w:t>
      </w:r>
    </w:p>
    <w:p w14:paraId="7BDA923E" w14:textId="77777777" w:rsidR="00764E80" w:rsidRDefault="00764E80" w:rsidP="00764E80"/>
    <w:p w14:paraId="65B5444C" w14:textId="77777777" w:rsidR="00975728" w:rsidRDefault="00975728">
      <w:pPr>
        <w:rPr>
          <w:b/>
          <w:sz w:val="20"/>
          <w:szCs w:val="20"/>
        </w:rPr>
      </w:pPr>
    </w:p>
    <w:p w14:paraId="44B11019" w14:textId="77777777" w:rsidR="002F2618" w:rsidRDefault="002F2618">
      <w:pPr>
        <w:rPr>
          <w:b/>
          <w:sz w:val="20"/>
          <w:szCs w:val="20"/>
        </w:rPr>
      </w:pPr>
    </w:p>
    <w:p w14:paraId="57C36792" w14:textId="77777777" w:rsidR="002F2618" w:rsidRDefault="002F2618">
      <w:pPr>
        <w:rPr>
          <w:b/>
          <w:sz w:val="20"/>
          <w:szCs w:val="20"/>
        </w:rPr>
      </w:pPr>
    </w:p>
    <w:p w14:paraId="3CAFC038" w14:textId="3FCB821A" w:rsidR="00EF6491" w:rsidRDefault="00EF6491" w:rsidP="00C157E1">
      <w:pPr>
        <w:jc w:val="center"/>
        <w:rPr>
          <w:b/>
          <w:sz w:val="20"/>
          <w:szCs w:val="20"/>
        </w:rPr>
      </w:pPr>
      <w:r>
        <w:rPr>
          <w:b/>
          <w:sz w:val="20"/>
          <w:szCs w:val="20"/>
        </w:rPr>
        <w:t>FEE PAYMENT TERMS AND CONDITIONS</w:t>
      </w:r>
    </w:p>
    <w:p w14:paraId="443CD383" w14:textId="77777777" w:rsidR="00BC3A90" w:rsidRDefault="00BC3A90">
      <w:pPr>
        <w:rPr>
          <w:b/>
          <w:sz w:val="20"/>
          <w:szCs w:val="20"/>
        </w:rPr>
      </w:pPr>
    </w:p>
    <w:p w14:paraId="6C8B164A" w14:textId="5BBD62B9" w:rsidR="00BC3A90" w:rsidRPr="00BC3A90" w:rsidRDefault="00BC3A90">
      <w:pPr>
        <w:rPr>
          <w:sz w:val="20"/>
          <w:szCs w:val="20"/>
        </w:rPr>
      </w:pPr>
      <w:r>
        <w:rPr>
          <w:sz w:val="20"/>
          <w:szCs w:val="20"/>
        </w:rPr>
        <w:t>Please sign and acknowledge the below terms and conditions of fee payments.</w:t>
      </w:r>
    </w:p>
    <w:p w14:paraId="3D6DFE8F" w14:textId="77777777" w:rsidR="00EF6491" w:rsidRDefault="00EF6491">
      <w:pPr>
        <w:rPr>
          <w:b/>
          <w:sz w:val="20"/>
          <w:szCs w:val="20"/>
        </w:rPr>
      </w:pPr>
    </w:p>
    <w:p w14:paraId="7D4AE43A" w14:textId="1FCEF8EC" w:rsidR="00EF6491" w:rsidRPr="00EF6491" w:rsidRDefault="00EF6491" w:rsidP="00EF6491">
      <w:pPr>
        <w:pStyle w:val="ListParagraph"/>
        <w:numPr>
          <w:ilvl w:val="0"/>
          <w:numId w:val="1"/>
        </w:numPr>
        <w:rPr>
          <w:b/>
          <w:sz w:val="20"/>
          <w:szCs w:val="20"/>
        </w:rPr>
      </w:pPr>
      <w:r w:rsidRPr="00EF6491">
        <w:rPr>
          <w:b/>
          <w:sz w:val="20"/>
          <w:szCs w:val="20"/>
        </w:rPr>
        <w:t>Payment Schedule</w:t>
      </w:r>
    </w:p>
    <w:p w14:paraId="3B6B14F5" w14:textId="0450B42A" w:rsidR="00EF6491" w:rsidRDefault="00EF6491" w:rsidP="00EF6491">
      <w:pPr>
        <w:rPr>
          <w:sz w:val="20"/>
          <w:szCs w:val="20"/>
        </w:rPr>
      </w:pPr>
      <w:r w:rsidRPr="00EF6491">
        <w:rPr>
          <w:sz w:val="20"/>
          <w:szCs w:val="20"/>
        </w:rPr>
        <w:t>Fees should be</w:t>
      </w:r>
      <w:r>
        <w:t xml:space="preserve"> </w:t>
      </w:r>
      <w:r>
        <w:rPr>
          <w:sz w:val="20"/>
          <w:szCs w:val="20"/>
        </w:rPr>
        <w:t>paid by bank transfer/cheque 14 days before the start of each term. Fees received after this time will be classed as a late payment.</w:t>
      </w:r>
      <w:r w:rsidR="00754CB4">
        <w:rPr>
          <w:sz w:val="20"/>
          <w:szCs w:val="20"/>
        </w:rPr>
        <w:t xml:space="preserve"> Annual Fees are split into 3 equal payments across the year. Payments are due as follows:</w:t>
      </w:r>
    </w:p>
    <w:p w14:paraId="73830481" w14:textId="27BB0FD4" w:rsidR="00754CB4" w:rsidRPr="00754CB4" w:rsidRDefault="00754CB4" w:rsidP="00754CB4">
      <w:pPr>
        <w:pStyle w:val="ListParagraph"/>
        <w:numPr>
          <w:ilvl w:val="0"/>
          <w:numId w:val="3"/>
        </w:numPr>
        <w:rPr>
          <w:sz w:val="20"/>
          <w:szCs w:val="20"/>
        </w:rPr>
      </w:pPr>
      <w:r w:rsidRPr="00754CB4">
        <w:rPr>
          <w:sz w:val="20"/>
          <w:szCs w:val="20"/>
        </w:rPr>
        <w:t>Term 1: 1</w:t>
      </w:r>
      <w:r w:rsidR="00BC3A90">
        <w:rPr>
          <w:sz w:val="20"/>
          <w:szCs w:val="20"/>
        </w:rPr>
        <w:t>5</w:t>
      </w:r>
      <w:r w:rsidRPr="00754CB4">
        <w:rPr>
          <w:sz w:val="20"/>
          <w:szCs w:val="20"/>
          <w:vertAlign w:val="superscript"/>
        </w:rPr>
        <w:t>th</w:t>
      </w:r>
      <w:r w:rsidR="00BC3A90">
        <w:rPr>
          <w:sz w:val="20"/>
          <w:szCs w:val="20"/>
        </w:rPr>
        <w:t xml:space="preserve"> August 202</w:t>
      </w:r>
      <w:r w:rsidR="00B038F1">
        <w:rPr>
          <w:sz w:val="20"/>
          <w:szCs w:val="20"/>
        </w:rPr>
        <w:t>5</w:t>
      </w:r>
    </w:p>
    <w:p w14:paraId="5C6C6DE9" w14:textId="09A40ED1" w:rsidR="00754CB4" w:rsidRPr="00754CB4" w:rsidRDefault="002F2618" w:rsidP="00754CB4">
      <w:pPr>
        <w:pStyle w:val="ListParagraph"/>
        <w:numPr>
          <w:ilvl w:val="0"/>
          <w:numId w:val="3"/>
        </w:numPr>
        <w:rPr>
          <w:sz w:val="20"/>
          <w:szCs w:val="20"/>
        </w:rPr>
      </w:pPr>
      <w:r>
        <w:rPr>
          <w:sz w:val="20"/>
          <w:szCs w:val="20"/>
        </w:rPr>
        <w:t xml:space="preserve">Term 2: </w:t>
      </w:r>
      <w:r w:rsidR="001B39D6">
        <w:rPr>
          <w:sz w:val="20"/>
          <w:szCs w:val="20"/>
        </w:rPr>
        <w:t>15</w:t>
      </w:r>
      <w:r w:rsidR="00BC3A90" w:rsidRPr="00BC3A90">
        <w:rPr>
          <w:sz w:val="20"/>
          <w:szCs w:val="20"/>
          <w:vertAlign w:val="superscript"/>
        </w:rPr>
        <w:t>th</w:t>
      </w:r>
      <w:r w:rsidR="00BC3A90">
        <w:rPr>
          <w:sz w:val="20"/>
          <w:szCs w:val="20"/>
        </w:rPr>
        <w:t xml:space="preserve"> </w:t>
      </w:r>
      <w:r w:rsidR="00754CB4" w:rsidRPr="00754CB4">
        <w:rPr>
          <w:sz w:val="20"/>
          <w:szCs w:val="20"/>
        </w:rPr>
        <w:t>December</w:t>
      </w:r>
      <w:r w:rsidR="00BC3A90">
        <w:rPr>
          <w:sz w:val="20"/>
          <w:szCs w:val="20"/>
        </w:rPr>
        <w:t xml:space="preserve"> 202</w:t>
      </w:r>
      <w:r w:rsidR="00B038F1">
        <w:rPr>
          <w:sz w:val="20"/>
          <w:szCs w:val="20"/>
        </w:rPr>
        <w:t>5</w:t>
      </w:r>
    </w:p>
    <w:p w14:paraId="4B49B687" w14:textId="7FDB09D8" w:rsidR="00754CB4" w:rsidRDefault="00754CB4" w:rsidP="00754CB4">
      <w:pPr>
        <w:pStyle w:val="ListParagraph"/>
        <w:numPr>
          <w:ilvl w:val="0"/>
          <w:numId w:val="3"/>
        </w:numPr>
        <w:rPr>
          <w:sz w:val="20"/>
          <w:szCs w:val="20"/>
        </w:rPr>
      </w:pPr>
      <w:r w:rsidRPr="00754CB4">
        <w:rPr>
          <w:sz w:val="20"/>
          <w:szCs w:val="20"/>
        </w:rPr>
        <w:t xml:space="preserve">Term 3: </w:t>
      </w:r>
      <w:r w:rsidR="001B39D6">
        <w:rPr>
          <w:sz w:val="20"/>
          <w:szCs w:val="20"/>
        </w:rPr>
        <w:t>15</w:t>
      </w:r>
      <w:r w:rsidR="001B39D6">
        <w:rPr>
          <w:sz w:val="20"/>
          <w:szCs w:val="20"/>
          <w:vertAlign w:val="superscript"/>
        </w:rPr>
        <w:t xml:space="preserve">th </w:t>
      </w:r>
      <w:r w:rsidR="00764E80">
        <w:rPr>
          <w:sz w:val="20"/>
          <w:szCs w:val="20"/>
        </w:rPr>
        <w:t>March</w:t>
      </w:r>
      <w:r w:rsidR="00BC3A90">
        <w:rPr>
          <w:sz w:val="20"/>
          <w:szCs w:val="20"/>
        </w:rPr>
        <w:t xml:space="preserve"> 202</w:t>
      </w:r>
      <w:r w:rsidR="00B038F1">
        <w:rPr>
          <w:sz w:val="20"/>
          <w:szCs w:val="20"/>
        </w:rPr>
        <w:t>6</w:t>
      </w:r>
    </w:p>
    <w:p w14:paraId="6D458D83" w14:textId="77777777" w:rsidR="00754CB4" w:rsidRDefault="00754CB4" w:rsidP="00754CB4">
      <w:pPr>
        <w:rPr>
          <w:sz w:val="20"/>
          <w:szCs w:val="20"/>
        </w:rPr>
      </w:pPr>
    </w:p>
    <w:p w14:paraId="04158643" w14:textId="3044D849" w:rsidR="00754CB4" w:rsidRPr="00273E7E" w:rsidRDefault="00754CB4" w:rsidP="00273E7E">
      <w:pPr>
        <w:pStyle w:val="ListParagraph"/>
        <w:numPr>
          <w:ilvl w:val="0"/>
          <w:numId w:val="1"/>
        </w:numPr>
        <w:rPr>
          <w:b/>
          <w:sz w:val="20"/>
          <w:szCs w:val="20"/>
        </w:rPr>
      </w:pPr>
      <w:r w:rsidRPr="00273E7E">
        <w:rPr>
          <w:b/>
          <w:sz w:val="20"/>
          <w:szCs w:val="20"/>
        </w:rPr>
        <w:t>Late Payment of Fees</w:t>
      </w:r>
    </w:p>
    <w:p w14:paraId="6AA3FD99" w14:textId="67B66F53" w:rsidR="00273E7E" w:rsidRDefault="00273E7E" w:rsidP="00273E7E">
      <w:pPr>
        <w:rPr>
          <w:sz w:val="20"/>
          <w:szCs w:val="20"/>
        </w:rPr>
      </w:pPr>
      <w:r>
        <w:rPr>
          <w:sz w:val="20"/>
          <w:szCs w:val="20"/>
        </w:rPr>
        <w:t xml:space="preserve">Late payment of fees will </w:t>
      </w:r>
      <w:r w:rsidR="00BC3A90">
        <w:rPr>
          <w:sz w:val="20"/>
          <w:szCs w:val="20"/>
        </w:rPr>
        <w:t>incur an additional charge of 3.</w:t>
      </w:r>
      <w:r w:rsidR="00764E80">
        <w:rPr>
          <w:sz w:val="20"/>
          <w:szCs w:val="20"/>
        </w:rPr>
        <w:t>5</w:t>
      </w:r>
      <w:r>
        <w:rPr>
          <w:sz w:val="20"/>
          <w:szCs w:val="20"/>
        </w:rPr>
        <w:t>% on the outstanding amount for that term, which will be added to the invoice for the following term.</w:t>
      </w:r>
      <w:r w:rsidR="00BC3A90">
        <w:rPr>
          <w:sz w:val="20"/>
          <w:szCs w:val="20"/>
        </w:rPr>
        <w:t xml:space="preserve"> Payments made more than 14 days after the due date will be charged the above interest rate.</w:t>
      </w:r>
    </w:p>
    <w:p w14:paraId="5B17CA0B" w14:textId="77777777" w:rsidR="00975728" w:rsidRDefault="00975728" w:rsidP="00273E7E">
      <w:pPr>
        <w:rPr>
          <w:sz w:val="20"/>
          <w:szCs w:val="20"/>
        </w:rPr>
      </w:pPr>
    </w:p>
    <w:p w14:paraId="3AAEE38F" w14:textId="13440972" w:rsidR="00975728" w:rsidRPr="00975728" w:rsidRDefault="00975728" w:rsidP="00975728">
      <w:pPr>
        <w:pStyle w:val="ListParagraph"/>
        <w:numPr>
          <w:ilvl w:val="0"/>
          <w:numId w:val="1"/>
        </w:numPr>
        <w:rPr>
          <w:b/>
          <w:sz w:val="20"/>
          <w:szCs w:val="20"/>
        </w:rPr>
      </w:pPr>
      <w:r w:rsidRPr="00975728">
        <w:rPr>
          <w:b/>
          <w:sz w:val="20"/>
          <w:szCs w:val="20"/>
        </w:rPr>
        <w:t>Reductions</w:t>
      </w:r>
    </w:p>
    <w:p w14:paraId="625CBD70" w14:textId="4C5FD76C" w:rsidR="00975728" w:rsidRDefault="00975728" w:rsidP="00975728">
      <w:pPr>
        <w:rPr>
          <w:sz w:val="20"/>
          <w:szCs w:val="20"/>
        </w:rPr>
      </w:pPr>
      <w:r>
        <w:rPr>
          <w:sz w:val="20"/>
          <w:szCs w:val="20"/>
        </w:rPr>
        <w:t>The first child in a family currently enrolled in the school is charged fees in full. A discount of 5% will be given off the fees for the second sibling. A 10% discount will be given off the fees for the third sibling. A 12% discount will be applied to the fees of all subsequent siblings.</w:t>
      </w:r>
    </w:p>
    <w:p w14:paraId="13D82EA4" w14:textId="77777777" w:rsidR="00975728" w:rsidRDefault="00975728" w:rsidP="00975728">
      <w:pPr>
        <w:rPr>
          <w:sz w:val="20"/>
          <w:szCs w:val="20"/>
        </w:rPr>
      </w:pPr>
    </w:p>
    <w:p w14:paraId="67820C56" w14:textId="44C4063E" w:rsidR="00975728" w:rsidRPr="00975728" w:rsidRDefault="00975728" w:rsidP="00975728">
      <w:pPr>
        <w:pStyle w:val="ListParagraph"/>
        <w:numPr>
          <w:ilvl w:val="0"/>
          <w:numId w:val="1"/>
        </w:numPr>
        <w:rPr>
          <w:b/>
          <w:sz w:val="20"/>
          <w:szCs w:val="20"/>
        </w:rPr>
      </w:pPr>
      <w:r w:rsidRPr="00975728">
        <w:rPr>
          <w:b/>
          <w:sz w:val="20"/>
          <w:szCs w:val="20"/>
        </w:rPr>
        <w:t>Exclusion for Non-payment</w:t>
      </w:r>
    </w:p>
    <w:p w14:paraId="03203961" w14:textId="64A7CF1C" w:rsidR="00975728" w:rsidRDefault="00975728" w:rsidP="00975728">
      <w:pPr>
        <w:rPr>
          <w:sz w:val="20"/>
          <w:szCs w:val="20"/>
        </w:rPr>
      </w:pPr>
      <w:r>
        <w:rPr>
          <w:sz w:val="20"/>
          <w:szCs w:val="20"/>
        </w:rPr>
        <w:t>If the school fees are not received in accordance with the relevant due dates, the school reserves the right to withhold admission or exclude a student from school. A student is likely to be excluded if the fees have not be</w:t>
      </w:r>
      <w:r w:rsidR="00BC3A90">
        <w:rPr>
          <w:sz w:val="20"/>
          <w:szCs w:val="20"/>
        </w:rPr>
        <w:t>en paid in full after 14 days</w:t>
      </w:r>
      <w:r>
        <w:rPr>
          <w:sz w:val="20"/>
          <w:szCs w:val="20"/>
        </w:rPr>
        <w:t xml:space="preserve"> from the start of each term. Continued non-payment of school fees will ultimately result in a student’s place at Kennedy House being forfeited. A student who has been excluded due to non-payment of fees will be deemed withdrawn, without notice, 30 days after exclusion. The school also has the right to withhold any information such as school reports, examination/test results, transfer letters or character references while fees are unpaid.</w:t>
      </w:r>
    </w:p>
    <w:p w14:paraId="6C9B4031" w14:textId="77777777" w:rsidR="00975728" w:rsidRDefault="00975728" w:rsidP="00975728">
      <w:pPr>
        <w:rPr>
          <w:sz w:val="20"/>
          <w:szCs w:val="20"/>
        </w:rPr>
      </w:pPr>
    </w:p>
    <w:p w14:paraId="1AFA9635" w14:textId="17C4E0A6" w:rsidR="00975728" w:rsidRPr="00975728" w:rsidRDefault="00975728" w:rsidP="00975728">
      <w:pPr>
        <w:pStyle w:val="ListParagraph"/>
        <w:numPr>
          <w:ilvl w:val="0"/>
          <w:numId w:val="1"/>
        </w:numPr>
        <w:rPr>
          <w:b/>
          <w:sz w:val="20"/>
          <w:szCs w:val="20"/>
        </w:rPr>
      </w:pPr>
      <w:r w:rsidRPr="00975728">
        <w:rPr>
          <w:b/>
          <w:sz w:val="20"/>
          <w:szCs w:val="20"/>
        </w:rPr>
        <w:t>Fee Payment by a Third Party</w:t>
      </w:r>
    </w:p>
    <w:p w14:paraId="1A613337" w14:textId="1583FEC9" w:rsidR="00975728" w:rsidRDefault="00975728" w:rsidP="00975728">
      <w:pPr>
        <w:rPr>
          <w:sz w:val="20"/>
          <w:szCs w:val="20"/>
        </w:rPr>
      </w:pPr>
      <w:r>
        <w:rPr>
          <w:sz w:val="20"/>
          <w:szCs w:val="20"/>
        </w:rPr>
        <w:t>An agreement with any third party (such as an employer, sponsor or family member) to pay school fees or any other sums due to the school does not release the parent from liability if the third party delays or defaults. It is the responsibility of the parent</w:t>
      </w:r>
      <w:r w:rsidR="00E06748">
        <w:rPr>
          <w:sz w:val="20"/>
          <w:szCs w:val="20"/>
        </w:rPr>
        <w:t xml:space="preserve"> to ensure that all fees are paid by the relevant due date.</w:t>
      </w:r>
    </w:p>
    <w:p w14:paraId="0C183279" w14:textId="77777777" w:rsidR="00C157E1" w:rsidRDefault="00C157E1" w:rsidP="00975728">
      <w:pPr>
        <w:rPr>
          <w:sz w:val="20"/>
          <w:szCs w:val="20"/>
        </w:rPr>
      </w:pPr>
    </w:p>
    <w:p w14:paraId="175503A2" w14:textId="2662B080" w:rsidR="00C157E1" w:rsidRPr="00C157E1" w:rsidRDefault="00C157E1" w:rsidP="00C157E1">
      <w:pPr>
        <w:pStyle w:val="ListParagraph"/>
        <w:numPr>
          <w:ilvl w:val="0"/>
          <w:numId w:val="1"/>
        </w:numPr>
        <w:rPr>
          <w:b/>
          <w:sz w:val="20"/>
          <w:szCs w:val="20"/>
        </w:rPr>
      </w:pPr>
      <w:r w:rsidRPr="00C157E1">
        <w:rPr>
          <w:b/>
          <w:sz w:val="20"/>
          <w:szCs w:val="20"/>
        </w:rPr>
        <w:t>Withdrawal</w:t>
      </w:r>
    </w:p>
    <w:p w14:paraId="64EE55E9" w14:textId="224A6879" w:rsidR="00C157E1" w:rsidRDefault="00C157E1" w:rsidP="00C157E1">
      <w:pPr>
        <w:rPr>
          <w:sz w:val="20"/>
          <w:szCs w:val="20"/>
        </w:rPr>
      </w:pPr>
      <w:r>
        <w:rPr>
          <w:sz w:val="20"/>
          <w:szCs w:val="20"/>
        </w:rPr>
        <w:t xml:space="preserve">Parents are reminded that it is a condition of enrolment that notice is given in writing to the Head Teacher at least </w:t>
      </w:r>
      <w:r>
        <w:rPr>
          <w:sz w:val="20"/>
          <w:szCs w:val="20"/>
          <w:u w:val="single"/>
        </w:rPr>
        <w:t>one term</w:t>
      </w:r>
      <w:r>
        <w:rPr>
          <w:sz w:val="20"/>
          <w:szCs w:val="20"/>
        </w:rPr>
        <w:t xml:space="preserve"> before the withdrawal of a student from the school. Notice must be in writing, and must be acknowledged in writing before it becomes valid. If written notice is not given, a term’s fees in lieu of notice must be paid. Notice is not required for a student leaving on completion of Year 8.</w:t>
      </w:r>
    </w:p>
    <w:p w14:paraId="1B96A89A" w14:textId="77777777" w:rsidR="00C157E1" w:rsidRDefault="00C157E1" w:rsidP="00C157E1">
      <w:pPr>
        <w:rPr>
          <w:sz w:val="20"/>
          <w:szCs w:val="20"/>
        </w:rPr>
      </w:pPr>
    </w:p>
    <w:p w14:paraId="7DCEC9B9" w14:textId="39494CC6" w:rsidR="00C157E1" w:rsidRPr="00A433EC" w:rsidRDefault="00A433EC" w:rsidP="00A433EC">
      <w:pPr>
        <w:pStyle w:val="ListParagraph"/>
        <w:numPr>
          <w:ilvl w:val="0"/>
          <w:numId w:val="1"/>
        </w:numPr>
        <w:rPr>
          <w:b/>
          <w:sz w:val="20"/>
          <w:szCs w:val="20"/>
        </w:rPr>
      </w:pPr>
      <w:r w:rsidRPr="00A433EC">
        <w:rPr>
          <w:b/>
          <w:sz w:val="20"/>
          <w:szCs w:val="20"/>
        </w:rPr>
        <w:t>Temporary withdrawal and return</w:t>
      </w:r>
    </w:p>
    <w:p w14:paraId="3970D933" w14:textId="53DA8E57" w:rsidR="00A433EC" w:rsidRPr="00A433EC" w:rsidRDefault="00A433EC" w:rsidP="00A433EC">
      <w:pPr>
        <w:rPr>
          <w:sz w:val="20"/>
          <w:szCs w:val="20"/>
        </w:rPr>
      </w:pPr>
      <w:r>
        <w:rPr>
          <w:sz w:val="20"/>
          <w:szCs w:val="20"/>
        </w:rPr>
        <w:t xml:space="preserve">Should a parent withdraw a child for more than a period of 6 weeks, the admission and development fee is payable </w:t>
      </w:r>
      <w:r>
        <w:rPr>
          <w:sz w:val="20"/>
          <w:szCs w:val="20"/>
          <w:u w:val="single"/>
        </w:rPr>
        <w:t>again</w:t>
      </w:r>
      <w:r>
        <w:rPr>
          <w:sz w:val="20"/>
          <w:szCs w:val="20"/>
        </w:rPr>
        <w:t xml:space="preserve"> upon the child’s return if a parent has not given suitable notice, which is at least </w:t>
      </w:r>
      <w:r>
        <w:rPr>
          <w:sz w:val="20"/>
          <w:szCs w:val="20"/>
          <w:u w:val="single"/>
        </w:rPr>
        <w:t>one term</w:t>
      </w:r>
      <w:r>
        <w:rPr>
          <w:sz w:val="20"/>
          <w:szCs w:val="20"/>
        </w:rPr>
        <w:t xml:space="preserve"> unless this is due to illness.</w:t>
      </w:r>
    </w:p>
    <w:p w14:paraId="03D22949" w14:textId="77777777" w:rsidR="00E06748" w:rsidRDefault="00E06748" w:rsidP="00975728">
      <w:pPr>
        <w:rPr>
          <w:sz w:val="20"/>
          <w:szCs w:val="20"/>
        </w:rPr>
      </w:pPr>
    </w:p>
    <w:p w14:paraId="308674D7" w14:textId="4AD1DA09" w:rsidR="00E06748" w:rsidRPr="00E06748" w:rsidRDefault="00E06748" w:rsidP="00E06748">
      <w:pPr>
        <w:pStyle w:val="ListParagraph"/>
        <w:numPr>
          <w:ilvl w:val="0"/>
          <w:numId w:val="1"/>
        </w:numPr>
        <w:rPr>
          <w:b/>
          <w:sz w:val="20"/>
          <w:szCs w:val="20"/>
        </w:rPr>
      </w:pPr>
      <w:r w:rsidRPr="00E06748">
        <w:rPr>
          <w:b/>
          <w:sz w:val="20"/>
          <w:szCs w:val="20"/>
        </w:rPr>
        <w:t>School Uniform</w:t>
      </w:r>
    </w:p>
    <w:p w14:paraId="313D3319" w14:textId="0DB249DF" w:rsidR="00E06748" w:rsidRDefault="00E06748" w:rsidP="00E06748">
      <w:pPr>
        <w:rPr>
          <w:sz w:val="20"/>
          <w:szCs w:val="20"/>
        </w:rPr>
      </w:pPr>
      <w:r>
        <w:rPr>
          <w:sz w:val="20"/>
          <w:szCs w:val="20"/>
        </w:rPr>
        <w:t>School uniform is to be paid in cash</w:t>
      </w:r>
      <w:r w:rsidR="00C157E1">
        <w:rPr>
          <w:sz w:val="20"/>
          <w:szCs w:val="20"/>
        </w:rPr>
        <w:t>/direct bank deposit/</w:t>
      </w:r>
      <w:proofErr w:type="spellStart"/>
      <w:r w:rsidR="00C157E1">
        <w:rPr>
          <w:sz w:val="20"/>
          <w:szCs w:val="20"/>
        </w:rPr>
        <w:t>Mpesa</w:t>
      </w:r>
      <w:proofErr w:type="spellEnd"/>
      <w:r>
        <w:rPr>
          <w:sz w:val="20"/>
          <w:szCs w:val="20"/>
        </w:rPr>
        <w:t xml:space="preserve"> at the time of purchase from the uniform shop at school.</w:t>
      </w:r>
    </w:p>
    <w:p w14:paraId="10E0D631" w14:textId="77777777" w:rsidR="00E06748" w:rsidRDefault="00E06748" w:rsidP="00E06748">
      <w:pPr>
        <w:rPr>
          <w:sz w:val="20"/>
          <w:szCs w:val="20"/>
        </w:rPr>
      </w:pPr>
    </w:p>
    <w:p w14:paraId="55D79FD3" w14:textId="075680AE" w:rsidR="00E06748" w:rsidRPr="00E06748" w:rsidRDefault="00E06748" w:rsidP="00E06748">
      <w:pPr>
        <w:pStyle w:val="ListParagraph"/>
        <w:numPr>
          <w:ilvl w:val="0"/>
          <w:numId w:val="1"/>
        </w:numPr>
        <w:rPr>
          <w:b/>
          <w:sz w:val="20"/>
          <w:szCs w:val="20"/>
        </w:rPr>
      </w:pPr>
      <w:r w:rsidRPr="00E06748">
        <w:rPr>
          <w:b/>
          <w:sz w:val="20"/>
          <w:szCs w:val="20"/>
        </w:rPr>
        <w:t>Fees are neither refundable nor transferrable</w:t>
      </w:r>
    </w:p>
    <w:p w14:paraId="4C1B3619" w14:textId="24F4409A" w:rsidR="00E06748" w:rsidRDefault="00E06748" w:rsidP="00C157E1">
      <w:pPr>
        <w:rPr>
          <w:sz w:val="20"/>
          <w:szCs w:val="20"/>
        </w:rPr>
      </w:pPr>
      <w:r>
        <w:rPr>
          <w:sz w:val="20"/>
          <w:szCs w:val="20"/>
        </w:rPr>
        <w:t>No refunds, reductions or set-offs will be made in the event of a child’s absence or withdrawal from school.</w:t>
      </w:r>
    </w:p>
    <w:p w14:paraId="080E74F1" w14:textId="77777777" w:rsidR="00C157E1" w:rsidRDefault="00C157E1" w:rsidP="00C157E1">
      <w:pPr>
        <w:rPr>
          <w:sz w:val="20"/>
          <w:szCs w:val="20"/>
        </w:rPr>
      </w:pPr>
    </w:p>
    <w:p w14:paraId="3A72D47A" w14:textId="48B83D97" w:rsidR="00C157E1" w:rsidRPr="00C157E1" w:rsidRDefault="00C157E1" w:rsidP="00C157E1">
      <w:pPr>
        <w:pStyle w:val="ListParagraph"/>
        <w:numPr>
          <w:ilvl w:val="0"/>
          <w:numId w:val="1"/>
        </w:numPr>
        <w:rPr>
          <w:b/>
          <w:sz w:val="20"/>
          <w:szCs w:val="20"/>
        </w:rPr>
      </w:pPr>
      <w:r w:rsidRPr="00C157E1">
        <w:rPr>
          <w:b/>
          <w:sz w:val="20"/>
          <w:szCs w:val="20"/>
        </w:rPr>
        <w:t>Methods of Payment</w:t>
      </w:r>
    </w:p>
    <w:p w14:paraId="2DA90882" w14:textId="0DB0A899" w:rsidR="00C157E1" w:rsidRDefault="00C157E1" w:rsidP="00C157E1">
      <w:pPr>
        <w:rPr>
          <w:sz w:val="20"/>
          <w:szCs w:val="20"/>
        </w:rPr>
      </w:pPr>
      <w:r>
        <w:rPr>
          <w:sz w:val="20"/>
          <w:szCs w:val="20"/>
        </w:rPr>
        <w:t>We can accept payment of fees by any of the following means:</w:t>
      </w:r>
    </w:p>
    <w:p w14:paraId="44D3D574" w14:textId="77777777" w:rsidR="00C157E1" w:rsidRDefault="00C157E1" w:rsidP="00C157E1">
      <w:pPr>
        <w:rPr>
          <w:sz w:val="20"/>
          <w:szCs w:val="20"/>
        </w:rPr>
      </w:pPr>
    </w:p>
    <w:p w14:paraId="4D40A6CF" w14:textId="40D9C016" w:rsidR="00C157E1" w:rsidRDefault="00C157E1" w:rsidP="00C157E1">
      <w:pPr>
        <w:pStyle w:val="ListParagraph"/>
        <w:numPr>
          <w:ilvl w:val="0"/>
          <w:numId w:val="4"/>
        </w:numPr>
        <w:rPr>
          <w:sz w:val="20"/>
          <w:szCs w:val="20"/>
        </w:rPr>
      </w:pPr>
      <w:r>
        <w:rPr>
          <w:sz w:val="20"/>
          <w:szCs w:val="20"/>
        </w:rPr>
        <w:t>By Bank transfer in TSH or US$ transferred to our bank account in Tanzania</w:t>
      </w:r>
    </w:p>
    <w:p w14:paraId="28C8F7DE" w14:textId="44766015" w:rsidR="00C157E1" w:rsidRDefault="00C157E1" w:rsidP="00C157E1">
      <w:pPr>
        <w:pStyle w:val="ListParagraph"/>
        <w:numPr>
          <w:ilvl w:val="0"/>
          <w:numId w:val="4"/>
        </w:numPr>
        <w:rPr>
          <w:sz w:val="20"/>
          <w:szCs w:val="20"/>
        </w:rPr>
      </w:pPr>
      <w:r>
        <w:rPr>
          <w:sz w:val="20"/>
          <w:szCs w:val="20"/>
        </w:rPr>
        <w:t xml:space="preserve">By </w:t>
      </w:r>
      <w:proofErr w:type="spellStart"/>
      <w:r>
        <w:rPr>
          <w:sz w:val="20"/>
          <w:szCs w:val="20"/>
        </w:rPr>
        <w:t>Mpesa</w:t>
      </w:r>
      <w:proofErr w:type="spellEnd"/>
      <w:r>
        <w:rPr>
          <w:sz w:val="20"/>
          <w:szCs w:val="20"/>
        </w:rPr>
        <w:t xml:space="preserve"> (payments less than 1,000,000 TSH)</w:t>
      </w:r>
    </w:p>
    <w:p w14:paraId="7CAAEDEC" w14:textId="018C7E8A" w:rsidR="00C157E1" w:rsidRDefault="00C157E1" w:rsidP="00C157E1">
      <w:pPr>
        <w:pStyle w:val="ListParagraph"/>
        <w:numPr>
          <w:ilvl w:val="0"/>
          <w:numId w:val="4"/>
        </w:numPr>
        <w:rPr>
          <w:sz w:val="20"/>
          <w:szCs w:val="20"/>
        </w:rPr>
      </w:pPr>
      <w:r>
        <w:rPr>
          <w:sz w:val="20"/>
          <w:szCs w:val="20"/>
        </w:rPr>
        <w:t xml:space="preserve">By Cash payments made directly to </w:t>
      </w:r>
      <w:r w:rsidR="00764E80">
        <w:rPr>
          <w:sz w:val="20"/>
          <w:szCs w:val="20"/>
        </w:rPr>
        <w:t>NMB Bank</w:t>
      </w:r>
    </w:p>
    <w:p w14:paraId="0C50EE75" w14:textId="69C7A2DE" w:rsidR="00C157E1" w:rsidRDefault="00C157E1" w:rsidP="00C157E1">
      <w:pPr>
        <w:rPr>
          <w:b/>
          <w:sz w:val="20"/>
          <w:szCs w:val="20"/>
        </w:rPr>
      </w:pPr>
      <w:r w:rsidRPr="00C157E1">
        <w:rPr>
          <w:b/>
          <w:sz w:val="20"/>
          <w:szCs w:val="20"/>
        </w:rPr>
        <w:t>Payers will be charged any transaction fees associated with bank transfers or cheques</w:t>
      </w:r>
    </w:p>
    <w:p w14:paraId="2AC01676" w14:textId="7794373E" w:rsidR="00C157E1" w:rsidRDefault="00C157E1" w:rsidP="00C157E1">
      <w:pPr>
        <w:rPr>
          <w:b/>
          <w:sz w:val="20"/>
          <w:szCs w:val="20"/>
        </w:rPr>
      </w:pPr>
      <w:r>
        <w:rPr>
          <w:b/>
          <w:sz w:val="20"/>
          <w:szCs w:val="20"/>
        </w:rPr>
        <w:t xml:space="preserve">When paying by transfer please ensure that </w:t>
      </w:r>
      <w:r>
        <w:rPr>
          <w:b/>
          <w:sz w:val="20"/>
          <w:szCs w:val="20"/>
          <w:u w:val="single"/>
        </w:rPr>
        <w:t>all</w:t>
      </w:r>
      <w:r>
        <w:rPr>
          <w:b/>
          <w:sz w:val="20"/>
          <w:szCs w:val="20"/>
        </w:rPr>
        <w:t xml:space="preserve"> bank charges are paid and </w:t>
      </w:r>
      <w:r w:rsidRPr="00764E80">
        <w:rPr>
          <w:b/>
          <w:sz w:val="20"/>
          <w:szCs w:val="20"/>
          <w:u w:val="single"/>
        </w:rPr>
        <w:t xml:space="preserve">not </w:t>
      </w:r>
      <w:r>
        <w:rPr>
          <w:b/>
          <w:sz w:val="20"/>
          <w:szCs w:val="20"/>
        </w:rPr>
        <w:t>“shared”.</w:t>
      </w:r>
    </w:p>
    <w:p w14:paraId="02938C2E" w14:textId="77777777" w:rsidR="00A433EC" w:rsidRDefault="00A433EC" w:rsidP="00C157E1">
      <w:pPr>
        <w:rPr>
          <w:b/>
          <w:sz w:val="20"/>
          <w:szCs w:val="20"/>
        </w:rPr>
      </w:pPr>
    </w:p>
    <w:p w14:paraId="71757BC0" w14:textId="7CDD6E96" w:rsidR="00A433EC" w:rsidRPr="00A433EC" w:rsidRDefault="00A433EC" w:rsidP="00C157E1">
      <w:pPr>
        <w:rPr>
          <w:sz w:val="20"/>
          <w:szCs w:val="20"/>
        </w:rPr>
      </w:pPr>
      <w:r>
        <w:rPr>
          <w:sz w:val="20"/>
          <w:szCs w:val="20"/>
        </w:rPr>
        <w:t>Payments may be made in US Dollars or Tanzanian Shillings (at the exchange rate that applies at the time of payment – please check with the school office).</w:t>
      </w:r>
    </w:p>
    <w:p w14:paraId="4D263D66" w14:textId="77777777" w:rsidR="00C157E1" w:rsidRDefault="00C157E1" w:rsidP="00C157E1">
      <w:pPr>
        <w:rPr>
          <w:sz w:val="20"/>
          <w:szCs w:val="20"/>
        </w:rPr>
      </w:pPr>
    </w:p>
    <w:p w14:paraId="158E179E" w14:textId="77777777" w:rsidR="00C27055" w:rsidRDefault="00C27055"/>
    <w:p w14:paraId="072CC3AC" w14:textId="77777777" w:rsidR="00C27055" w:rsidRDefault="00C27055">
      <w:pPr>
        <w:rPr>
          <w:sz w:val="20"/>
          <w:szCs w:val="20"/>
        </w:rPr>
      </w:pPr>
      <w:r w:rsidRPr="00C27055">
        <w:rPr>
          <w:sz w:val="20"/>
          <w:szCs w:val="20"/>
        </w:rPr>
        <w:t>Bank Account Details</w:t>
      </w:r>
    </w:p>
    <w:p w14:paraId="638C9ECB" w14:textId="77777777" w:rsidR="00F00D9C" w:rsidRPr="00C27055" w:rsidRDefault="00F00D9C">
      <w:pPr>
        <w:rPr>
          <w:sz w:val="20"/>
          <w:szCs w:val="20"/>
        </w:rPr>
      </w:pPr>
    </w:p>
    <w:p w14:paraId="76B89A91" w14:textId="77777777" w:rsidR="00F00D9C" w:rsidRPr="00F00D9C" w:rsidRDefault="00F00D9C" w:rsidP="00F00D9C">
      <w:pPr>
        <w:pBdr>
          <w:bottom w:val="single" w:sz="4" w:space="1" w:color="auto"/>
        </w:pBdr>
        <w:rPr>
          <w:b/>
          <w:bCs/>
          <w:sz w:val="20"/>
          <w:szCs w:val="20"/>
        </w:rPr>
      </w:pPr>
      <w:r w:rsidRPr="00F00D9C">
        <w:rPr>
          <w:b/>
          <w:bCs/>
          <w:sz w:val="20"/>
          <w:szCs w:val="20"/>
        </w:rPr>
        <w:t>NMB Bank Details</w:t>
      </w:r>
    </w:p>
    <w:p w14:paraId="230EAC22" w14:textId="77777777" w:rsidR="00F00D9C" w:rsidRPr="00F00D9C" w:rsidRDefault="00F00D9C" w:rsidP="00F00D9C">
      <w:pPr>
        <w:pBdr>
          <w:bottom w:val="single" w:sz="4" w:space="1" w:color="auto"/>
        </w:pBdr>
        <w:rPr>
          <w:sz w:val="20"/>
          <w:szCs w:val="20"/>
        </w:rPr>
      </w:pPr>
    </w:p>
    <w:p w14:paraId="04EE46C8" w14:textId="77777777" w:rsidR="00F00D9C" w:rsidRPr="00F00D9C" w:rsidRDefault="00F00D9C" w:rsidP="00F00D9C">
      <w:pPr>
        <w:pBdr>
          <w:bottom w:val="single" w:sz="4" w:space="1" w:color="auto"/>
        </w:pBdr>
        <w:rPr>
          <w:sz w:val="20"/>
          <w:szCs w:val="20"/>
        </w:rPr>
      </w:pPr>
      <w:r w:rsidRPr="00F00D9C">
        <w:rPr>
          <w:sz w:val="20"/>
          <w:szCs w:val="20"/>
        </w:rPr>
        <w:t xml:space="preserve">Account Name: </w:t>
      </w:r>
      <w:r w:rsidRPr="00F00D9C">
        <w:rPr>
          <w:b/>
          <w:bCs/>
          <w:sz w:val="20"/>
          <w:szCs w:val="20"/>
        </w:rPr>
        <w:t>KENNEDY HOUSE LIMITED</w:t>
      </w:r>
    </w:p>
    <w:p w14:paraId="441E2380" w14:textId="77777777" w:rsidR="00F00D9C" w:rsidRPr="00F00D9C" w:rsidRDefault="00F00D9C" w:rsidP="00F00D9C">
      <w:pPr>
        <w:pBdr>
          <w:bottom w:val="single" w:sz="4" w:space="1" w:color="auto"/>
        </w:pBdr>
        <w:rPr>
          <w:sz w:val="20"/>
          <w:szCs w:val="20"/>
        </w:rPr>
      </w:pPr>
      <w:r w:rsidRPr="00F00D9C">
        <w:rPr>
          <w:sz w:val="20"/>
          <w:szCs w:val="20"/>
        </w:rPr>
        <w:t xml:space="preserve">Account Number (USD): </w:t>
      </w:r>
      <w:r w:rsidRPr="00F00D9C">
        <w:rPr>
          <w:b/>
          <w:bCs/>
          <w:sz w:val="20"/>
          <w:szCs w:val="20"/>
        </w:rPr>
        <w:t>43210039818</w:t>
      </w:r>
    </w:p>
    <w:p w14:paraId="5344ABDB" w14:textId="77777777" w:rsidR="00F00D9C" w:rsidRPr="00F00D9C" w:rsidRDefault="00F00D9C" w:rsidP="00F00D9C">
      <w:pPr>
        <w:pBdr>
          <w:bottom w:val="single" w:sz="4" w:space="1" w:color="auto"/>
        </w:pBdr>
        <w:rPr>
          <w:sz w:val="20"/>
          <w:szCs w:val="20"/>
        </w:rPr>
      </w:pPr>
      <w:r w:rsidRPr="00F00D9C">
        <w:rPr>
          <w:sz w:val="20"/>
          <w:szCs w:val="20"/>
        </w:rPr>
        <w:t xml:space="preserve">Account Number (TSHS): </w:t>
      </w:r>
      <w:r w:rsidRPr="00F00D9C">
        <w:rPr>
          <w:b/>
          <w:bCs/>
          <w:sz w:val="20"/>
          <w:szCs w:val="20"/>
        </w:rPr>
        <w:t>43210039817</w:t>
      </w:r>
    </w:p>
    <w:p w14:paraId="0C81DFE8" w14:textId="77777777" w:rsidR="00F00D9C" w:rsidRPr="00F00D9C" w:rsidRDefault="00F00D9C" w:rsidP="00F00D9C">
      <w:pPr>
        <w:pBdr>
          <w:bottom w:val="single" w:sz="4" w:space="1" w:color="auto"/>
        </w:pBdr>
        <w:rPr>
          <w:sz w:val="20"/>
          <w:szCs w:val="20"/>
        </w:rPr>
      </w:pPr>
      <w:r w:rsidRPr="00F00D9C">
        <w:rPr>
          <w:b/>
          <w:bCs/>
          <w:sz w:val="20"/>
          <w:szCs w:val="20"/>
        </w:rPr>
        <w:t>NMB Bank Limited</w:t>
      </w:r>
    </w:p>
    <w:p w14:paraId="6D77779C" w14:textId="77777777" w:rsidR="00F00D9C" w:rsidRPr="00F00D9C" w:rsidRDefault="00F00D9C" w:rsidP="00F00D9C">
      <w:pPr>
        <w:pBdr>
          <w:bottom w:val="single" w:sz="4" w:space="1" w:color="auto"/>
        </w:pBdr>
        <w:rPr>
          <w:sz w:val="20"/>
          <w:szCs w:val="20"/>
        </w:rPr>
      </w:pPr>
      <w:r w:rsidRPr="00F00D9C">
        <w:rPr>
          <w:sz w:val="20"/>
          <w:szCs w:val="20"/>
        </w:rPr>
        <w:t>Ohio Street/Ali Hassan Mwinyi Road</w:t>
      </w:r>
    </w:p>
    <w:p w14:paraId="1B347B95" w14:textId="77777777" w:rsidR="00F00D9C" w:rsidRPr="00F00D9C" w:rsidRDefault="00F00D9C" w:rsidP="00F00D9C">
      <w:pPr>
        <w:pBdr>
          <w:bottom w:val="single" w:sz="4" w:space="1" w:color="auto"/>
        </w:pBdr>
        <w:rPr>
          <w:sz w:val="20"/>
          <w:szCs w:val="20"/>
        </w:rPr>
      </w:pPr>
      <w:r w:rsidRPr="00F00D9C">
        <w:rPr>
          <w:sz w:val="20"/>
          <w:szCs w:val="20"/>
        </w:rPr>
        <w:t>P.O. Box 9213</w:t>
      </w:r>
    </w:p>
    <w:p w14:paraId="4775C9C9" w14:textId="77777777" w:rsidR="00F00D9C" w:rsidRPr="00F00D9C" w:rsidRDefault="00F00D9C" w:rsidP="00F00D9C">
      <w:pPr>
        <w:pBdr>
          <w:bottom w:val="single" w:sz="4" w:space="1" w:color="auto"/>
        </w:pBdr>
        <w:rPr>
          <w:sz w:val="20"/>
          <w:szCs w:val="20"/>
        </w:rPr>
      </w:pPr>
      <w:r w:rsidRPr="00F00D9C">
        <w:rPr>
          <w:sz w:val="20"/>
          <w:szCs w:val="20"/>
        </w:rPr>
        <w:t>Dar es Salaam, Tanzania</w:t>
      </w:r>
    </w:p>
    <w:p w14:paraId="4E253F67" w14:textId="0CCB08E0" w:rsidR="00A433EC" w:rsidRDefault="00F00D9C" w:rsidP="00F00D9C">
      <w:pPr>
        <w:pBdr>
          <w:bottom w:val="single" w:sz="4" w:space="1" w:color="auto"/>
        </w:pBdr>
        <w:rPr>
          <w:sz w:val="20"/>
          <w:szCs w:val="20"/>
        </w:rPr>
      </w:pPr>
      <w:r w:rsidRPr="00F00D9C">
        <w:rPr>
          <w:sz w:val="20"/>
          <w:szCs w:val="20"/>
        </w:rPr>
        <w:t xml:space="preserve">Swift: </w:t>
      </w:r>
      <w:r w:rsidRPr="00F00D9C">
        <w:rPr>
          <w:b/>
          <w:bCs/>
          <w:sz w:val="20"/>
          <w:szCs w:val="20"/>
        </w:rPr>
        <w:t>NMIBTZTZXXX</w:t>
      </w:r>
    </w:p>
    <w:p w14:paraId="05FE25AB" w14:textId="77777777" w:rsidR="00A433EC" w:rsidRPr="00C27055" w:rsidRDefault="00A433EC" w:rsidP="00A433EC">
      <w:pPr>
        <w:pBdr>
          <w:bottom w:val="single" w:sz="4" w:space="1" w:color="auto"/>
        </w:pBdr>
        <w:rPr>
          <w:sz w:val="20"/>
          <w:szCs w:val="20"/>
        </w:rPr>
      </w:pPr>
    </w:p>
    <w:p w14:paraId="0CF3F6C9" w14:textId="77777777" w:rsidR="00C27055" w:rsidRDefault="00C27055" w:rsidP="00A433EC"/>
    <w:p w14:paraId="3DC0D074" w14:textId="77777777" w:rsidR="00A433EC" w:rsidRDefault="00A433EC" w:rsidP="00A433EC"/>
    <w:p w14:paraId="6133C33E" w14:textId="77777777" w:rsidR="00A433EC" w:rsidRDefault="00A433EC" w:rsidP="00A433EC">
      <w:r>
        <w:t xml:space="preserve">I………………………………………………………………………..being the parent/guardian of </w:t>
      </w:r>
    </w:p>
    <w:p w14:paraId="4274C0CF" w14:textId="77777777" w:rsidR="00A433EC" w:rsidRDefault="00A433EC" w:rsidP="00A433EC"/>
    <w:p w14:paraId="2909C4A3" w14:textId="19D6046E" w:rsidR="00A433EC" w:rsidRDefault="00A433EC" w:rsidP="00A433EC">
      <w:r>
        <w:t>…………………………………………………………………………………………………………………….</w:t>
      </w:r>
    </w:p>
    <w:p w14:paraId="14159EAB" w14:textId="77777777" w:rsidR="00A433EC" w:rsidRDefault="00A433EC" w:rsidP="00A433EC"/>
    <w:p w14:paraId="1C74B4F4" w14:textId="181BA052" w:rsidR="00A433EC" w:rsidRDefault="00A433EC" w:rsidP="00A433EC">
      <w:r>
        <w:t>Agree to the terms and conditions stated above.</w:t>
      </w:r>
    </w:p>
    <w:p w14:paraId="47E980EE" w14:textId="77777777" w:rsidR="00A433EC" w:rsidRDefault="00A433EC" w:rsidP="00A433EC"/>
    <w:p w14:paraId="444EBC46" w14:textId="77777777" w:rsidR="00A433EC" w:rsidRDefault="00A433EC" w:rsidP="00A433EC"/>
    <w:p w14:paraId="6E13F704" w14:textId="54AB3A54" w:rsidR="00A433EC" w:rsidRDefault="00A433EC" w:rsidP="00A433EC">
      <w:r>
        <w:t>Date……………………………………………..</w:t>
      </w:r>
    </w:p>
    <w:p w14:paraId="4C07466A" w14:textId="77777777" w:rsidR="00A433EC" w:rsidRDefault="00A433EC" w:rsidP="00A433EC"/>
    <w:p w14:paraId="64041130" w14:textId="377CDBC1" w:rsidR="00A433EC" w:rsidRDefault="00A433EC" w:rsidP="00A433EC">
      <w:r>
        <w:t>Signature……………………………………………………………</w:t>
      </w:r>
    </w:p>
    <w:p w14:paraId="475A5DDF" w14:textId="77777777" w:rsidR="00DE2A05" w:rsidRDefault="00DE2A05" w:rsidP="00A433EC"/>
    <w:p w14:paraId="7ACC9D8D" w14:textId="77777777" w:rsidR="00DE2A05" w:rsidRDefault="00DE2A05" w:rsidP="00A433EC"/>
    <w:p w14:paraId="23C8B70E" w14:textId="77777777" w:rsidR="00DE2A05" w:rsidRDefault="00DE2A05" w:rsidP="00A433EC"/>
    <w:p w14:paraId="75B06C20" w14:textId="77777777" w:rsidR="00DE2A05" w:rsidRDefault="00DE2A05" w:rsidP="00A433EC"/>
    <w:p w14:paraId="4C6B6B33" w14:textId="77777777" w:rsidR="00DE2A05" w:rsidRDefault="00DE2A05" w:rsidP="00A433EC"/>
    <w:p w14:paraId="224B71A8" w14:textId="77777777" w:rsidR="00DE2A05" w:rsidRDefault="00DE2A05" w:rsidP="00A433EC"/>
    <w:p w14:paraId="065DFF4E" w14:textId="77777777" w:rsidR="00DE2A05" w:rsidRDefault="00DE2A05" w:rsidP="00A433EC"/>
    <w:p w14:paraId="3AB8697B" w14:textId="77777777" w:rsidR="00DE2A05" w:rsidRDefault="00DE2A05" w:rsidP="00A433EC"/>
    <w:p w14:paraId="3135A296" w14:textId="77777777" w:rsidR="00DE2A05" w:rsidRDefault="00DE2A05" w:rsidP="00A433EC"/>
    <w:p w14:paraId="113FAF3B" w14:textId="77777777" w:rsidR="00DE2A05" w:rsidRPr="00DE2A05" w:rsidRDefault="00DE2A05" w:rsidP="00A433EC"/>
    <w:sectPr w:rsidR="00DE2A05" w:rsidRPr="00DE2A05" w:rsidSect="008F2DE6">
      <w:headerReference w:type="default" r:id="rId7"/>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0162" w14:textId="77777777" w:rsidR="00CC4915" w:rsidRDefault="00CC4915" w:rsidP="00C27055">
      <w:r>
        <w:separator/>
      </w:r>
    </w:p>
  </w:endnote>
  <w:endnote w:type="continuationSeparator" w:id="0">
    <w:p w14:paraId="0024808F" w14:textId="77777777" w:rsidR="00CC4915" w:rsidRDefault="00CC4915" w:rsidP="00C2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1571" w14:textId="77777777" w:rsidR="00CC4915" w:rsidRDefault="00CC4915" w:rsidP="00C27055">
      <w:r>
        <w:separator/>
      </w:r>
    </w:p>
  </w:footnote>
  <w:footnote w:type="continuationSeparator" w:id="0">
    <w:p w14:paraId="2730D5EB" w14:textId="77777777" w:rsidR="00CC4915" w:rsidRDefault="00CC4915" w:rsidP="00C2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4ED5" w14:textId="29F65AB0" w:rsidR="00C157E1" w:rsidRDefault="00C157E1" w:rsidP="00C27055">
    <w:pPr>
      <w:pStyle w:val="Header"/>
      <w:jc w:val="center"/>
    </w:pPr>
    <w:r>
      <w:rPr>
        <w:noProof/>
        <w:lang w:val="en-US"/>
      </w:rPr>
      <w:drawing>
        <wp:inline distT="0" distB="0" distL="0" distR="0" wp14:anchorId="6B01CFAD" wp14:editId="7C331C20">
          <wp:extent cx="1248833" cy="672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dy House International School - Blue Logo-01 copy.png"/>
                  <pic:cNvPicPr/>
                </pic:nvPicPr>
                <pic:blipFill>
                  <a:blip r:embed="rId1">
                    <a:extLst>
                      <a:ext uri="{28A0092B-C50C-407E-A947-70E740481C1C}">
                        <a14:useLocalDpi xmlns:a14="http://schemas.microsoft.com/office/drawing/2010/main" val="0"/>
                      </a:ext>
                    </a:extLst>
                  </a:blip>
                  <a:stretch>
                    <a:fillRect/>
                  </a:stretch>
                </pic:blipFill>
                <pic:spPr>
                  <a:xfrm>
                    <a:off x="0" y="0"/>
                    <a:ext cx="1249339" cy="672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203"/>
    <w:multiLevelType w:val="hybridMultilevel"/>
    <w:tmpl w:val="EEB09578"/>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2E6B6F53"/>
    <w:multiLevelType w:val="hybridMultilevel"/>
    <w:tmpl w:val="2C309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B3B59"/>
    <w:multiLevelType w:val="hybridMultilevel"/>
    <w:tmpl w:val="09DE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F6E80"/>
    <w:multiLevelType w:val="hybridMultilevel"/>
    <w:tmpl w:val="023A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703499">
    <w:abstractNumId w:val="3"/>
  </w:num>
  <w:num w:numId="2" w16cid:durableId="1244333756">
    <w:abstractNumId w:val="0"/>
  </w:num>
  <w:num w:numId="3" w16cid:durableId="819810717">
    <w:abstractNumId w:val="1"/>
  </w:num>
  <w:num w:numId="4" w16cid:durableId="461076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55"/>
    <w:rsid w:val="00072456"/>
    <w:rsid w:val="001868D6"/>
    <w:rsid w:val="001B39D6"/>
    <w:rsid w:val="001D328A"/>
    <w:rsid w:val="00244FDC"/>
    <w:rsid w:val="00273E7E"/>
    <w:rsid w:val="00295996"/>
    <w:rsid w:val="002F2618"/>
    <w:rsid w:val="003124C9"/>
    <w:rsid w:val="0047110C"/>
    <w:rsid w:val="00471690"/>
    <w:rsid w:val="0055273E"/>
    <w:rsid w:val="005E02C8"/>
    <w:rsid w:val="005F4802"/>
    <w:rsid w:val="006A3436"/>
    <w:rsid w:val="006F352E"/>
    <w:rsid w:val="00733108"/>
    <w:rsid w:val="00754CB4"/>
    <w:rsid w:val="00764E80"/>
    <w:rsid w:val="00773E39"/>
    <w:rsid w:val="007A724D"/>
    <w:rsid w:val="007B4126"/>
    <w:rsid w:val="00817C59"/>
    <w:rsid w:val="008339CC"/>
    <w:rsid w:val="008A0B8B"/>
    <w:rsid w:val="008F2DE6"/>
    <w:rsid w:val="00916D64"/>
    <w:rsid w:val="00975728"/>
    <w:rsid w:val="00A349CF"/>
    <w:rsid w:val="00A433EC"/>
    <w:rsid w:val="00AB211B"/>
    <w:rsid w:val="00B038F1"/>
    <w:rsid w:val="00B444E2"/>
    <w:rsid w:val="00BC3A90"/>
    <w:rsid w:val="00C157E1"/>
    <w:rsid w:val="00C27055"/>
    <w:rsid w:val="00C919D2"/>
    <w:rsid w:val="00CB5945"/>
    <w:rsid w:val="00CB62DA"/>
    <w:rsid w:val="00CC4915"/>
    <w:rsid w:val="00D23DF6"/>
    <w:rsid w:val="00D315BA"/>
    <w:rsid w:val="00D725EE"/>
    <w:rsid w:val="00D86230"/>
    <w:rsid w:val="00DE2A05"/>
    <w:rsid w:val="00E0137F"/>
    <w:rsid w:val="00E05ABA"/>
    <w:rsid w:val="00E06748"/>
    <w:rsid w:val="00EF6491"/>
    <w:rsid w:val="00EF69CC"/>
    <w:rsid w:val="00F00D9C"/>
    <w:rsid w:val="00F34D09"/>
    <w:rsid w:val="00F909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2C0C5"/>
  <w14:defaultImageDpi w14:val="300"/>
  <w15:docId w15:val="{705A66D7-31CC-1B4C-83A6-B6F554A2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055"/>
    <w:rPr>
      <w:rFonts w:ascii="Cambria" w:eastAsia="MS Mincho"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055"/>
    <w:rPr>
      <w:rFonts w:ascii="Cambria" w:eastAsia="MS Mincho" w:hAnsi="Cambria" w:cs="Times New Roman"/>
      <w:lang w:val="en-GB"/>
    </w:rPr>
  </w:style>
  <w:style w:type="paragraph" w:styleId="Header">
    <w:name w:val="header"/>
    <w:basedOn w:val="Normal"/>
    <w:link w:val="HeaderChar"/>
    <w:uiPriority w:val="99"/>
    <w:unhideWhenUsed/>
    <w:rsid w:val="00C27055"/>
    <w:pPr>
      <w:tabs>
        <w:tab w:val="center" w:pos="4320"/>
        <w:tab w:val="right" w:pos="8640"/>
      </w:tabs>
    </w:pPr>
  </w:style>
  <w:style w:type="character" w:customStyle="1" w:styleId="HeaderChar">
    <w:name w:val="Header Char"/>
    <w:basedOn w:val="DefaultParagraphFont"/>
    <w:link w:val="Header"/>
    <w:uiPriority w:val="99"/>
    <w:rsid w:val="00C27055"/>
    <w:rPr>
      <w:rFonts w:ascii="Cambria" w:eastAsia="MS Mincho" w:hAnsi="Cambria" w:cs="Times New Roman"/>
      <w:lang w:val="en-GB"/>
    </w:rPr>
  </w:style>
  <w:style w:type="paragraph" w:styleId="Footer">
    <w:name w:val="footer"/>
    <w:basedOn w:val="Normal"/>
    <w:link w:val="FooterChar"/>
    <w:uiPriority w:val="99"/>
    <w:unhideWhenUsed/>
    <w:rsid w:val="00C27055"/>
    <w:pPr>
      <w:tabs>
        <w:tab w:val="center" w:pos="4320"/>
        <w:tab w:val="right" w:pos="8640"/>
      </w:tabs>
    </w:pPr>
  </w:style>
  <w:style w:type="character" w:customStyle="1" w:styleId="FooterChar">
    <w:name w:val="Footer Char"/>
    <w:basedOn w:val="DefaultParagraphFont"/>
    <w:link w:val="Footer"/>
    <w:uiPriority w:val="99"/>
    <w:rsid w:val="00C27055"/>
    <w:rPr>
      <w:rFonts w:ascii="Cambria" w:eastAsia="MS Mincho" w:hAnsi="Cambria" w:cs="Times New Roman"/>
      <w:lang w:val="en-GB"/>
    </w:rPr>
  </w:style>
  <w:style w:type="paragraph" w:styleId="BalloonText">
    <w:name w:val="Balloon Text"/>
    <w:basedOn w:val="Normal"/>
    <w:link w:val="BalloonTextChar"/>
    <w:uiPriority w:val="99"/>
    <w:semiHidden/>
    <w:unhideWhenUsed/>
    <w:rsid w:val="00C270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055"/>
    <w:rPr>
      <w:rFonts w:ascii="Lucida Grande" w:eastAsia="MS Mincho" w:hAnsi="Lucida Grande" w:cs="Lucida Grande"/>
      <w:sz w:val="18"/>
      <w:szCs w:val="18"/>
      <w:lang w:val="en-GB"/>
    </w:rPr>
  </w:style>
  <w:style w:type="paragraph" w:styleId="ListParagraph">
    <w:name w:val="List Paragraph"/>
    <w:basedOn w:val="Normal"/>
    <w:uiPriority w:val="34"/>
    <w:qFormat/>
    <w:rsid w:val="00EF6491"/>
    <w:pPr>
      <w:ind w:left="720"/>
      <w:contextualSpacing/>
    </w:pPr>
  </w:style>
  <w:style w:type="character" w:styleId="Strong">
    <w:name w:val="Strong"/>
    <w:basedOn w:val="DefaultParagraphFont"/>
    <w:uiPriority w:val="22"/>
    <w:qFormat/>
    <w:rsid w:val="002F2618"/>
    <w:rPr>
      <w:b/>
      <w:bCs/>
    </w:rPr>
  </w:style>
  <w:style w:type="character" w:styleId="CommentReference">
    <w:name w:val="annotation reference"/>
    <w:basedOn w:val="DefaultParagraphFont"/>
    <w:uiPriority w:val="99"/>
    <w:semiHidden/>
    <w:unhideWhenUsed/>
    <w:rsid w:val="00764E80"/>
    <w:rPr>
      <w:sz w:val="16"/>
      <w:szCs w:val="16"/>
    </w:rPr>
  </w:style>
  <w:style w:type="paragraph" w:styleId="CommentText">
    <w:name w:val="annotation text"/>
    <w:basedOn w:val="Normal"/>
    <w:link w:val="CommentTextChar"/>
    <w:uiPriority w:val="99"/>
    <w:semiHidden/>
    <w:unhideWhenUsed/>
    <w:rsid w:val="00764E80"/>
    <w:rPr>
      <w:sz w:val="20"/>
      <w:szCs w:val="20"/>
    </w:rPr>
  </w:style>
  <w:style w:type="character" w:customStyle="1" w:styleId="CommentTextChar">
    <w:name w:val="Comment Text Char"/>
    <w:basedOn w:val="DefaultParagraphFont"/>
    <w:link w:val="CommentText"/>
    <w:uiPriority w:val="99"/>
    <w:semiHidden/>
    <w:rsid w:val="00764E80"/>
    <w:rPr>
      <w:rFonts w:ascii="Cambria" w:eastAsia="MS Mincho"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64E80"/>
    <w:rPr>
      <w:b/>
      <w:bCs/>
    </w:rPr>
  </w:style>
  <w:style w:type="character" w:customStyle="1" w:styleId="CommentSubjectChar">
    <w:name w:val="Comment Subject Char"/>
    <w:basedOn w:val="CommentTextChar"/>
    <w:link w:val="CommentSubject"/>
    <w:uiPriority w:val="99"/>
    <w:semiHidden/>
    <w:rsid w:val="00764E80"/>
    <w:rPr>
      <w:rFonts w:ascii="Cambria" w:eastAsia="MS Mincho" w:hAnsi="Cambri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4770</Characters>
  <Application>Microsoft Office Word</Application>
  <DocSecurity>0</DocSecurity>
  <Lines>238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 Charters</dc:creator>
  <cp:keywords/>
  <dc:description/>
  <cp:lastModifiedBy>Frances Travers</cp:lastModifiedBy>
  <cp:revision>3</cp:revision>
  <cp:lastPrinted>2023-01-30T08:49:00Z</cp:lastPrinted>
  <dcterms:created xsi:type="dcterms:W3CDTF">2026-03-10T12:57:00Z</dcterms:created>
  <dcterms:modified xsi:type="dcterms:W3CDTF">2026-03-15T12:47:00Z</dcterms:modified>
</cp:coreProperties>
</file>